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2EBF" w14:textId="0F7FD4DB" w:rsidR="00093E5E" w:rsidRDefault="000E15FF">
      <w:pPr>
        <w:rPr>
          <w:b/>
          <w:sz w:val="32"/>
          <w:szCs w:val="32"/>
        </w:rPr>
      </w:pPr>
      <w:r>
        <w:rPr>
          <w:b/>
          <w:sz w:val="32"/>
          <w:szCs w:val="32"/>
        </w:rPr>
        <w:t xml:space="preserve">14139 </w:t>
      </w:r>
      <w:r w:rsidR="006E0552">
        <w:rPr>
          <w:b/>
          <w:sz w:val="32"/>
          <w:szCs w:val="32"/>
        </w:rPr>
        <w:t xml:space="preserve">CQMS </w:t>
      </w:r>
      <w:proofErr w:type="gramStart"/>
      <w:r w:rsidR="008F3906">
        <w:rPr>
          <w:b/>
          <w:sz w:val="32"/>
          <w:szCs w:val="32"/>
        </w:rPr>
        <w:t>John</w:t>
      </w:r>
      <w:r w:rsidR="00517CCE">
        <w:rPr>
          <w:b/>
          <w:sz w:val="32"/>
          <w:szCs w:val="32"/>
        </w:rPr>
        <w:t>(</w:t>
      </w:r>
      <w:proofErr w:type="gramEnd"/>
      <w:r>
        <w:rPr>
          <w:b/>
          <w:sz w:val="32"/>
          <w:szCs w:val="32"/>
        </w:rPr>
        <w:t xml:space="preserve">also </w:t>
      </w:r>
      <w:r w:rsidR="00517CCE">
        <w:rPr>
          <w:b/>
          <w:sz w:val="32"/>
          <w:szCs w:val="32"/>
        </w:rPr>
        <w:t>known as Jack)</w:t>
      </w:r>
      <w:r w:rsidR="00392DCA" w:rsidRPr="00392DCA">
        <w:rPr>
          <w:b/>
          <w:sz w:val="32"/>
          <w:szCs w:val="32"/>
        </w:rPr>
        <w:t xml:space="preserve"> Woods</w:t>
      </w:r>
      <w:r w:rsidR="006E0552">
        <w:rPr>
          <w:b/>
          <w:sz w:val="32"/>
          <w:szCs w:val="32"/>
        </w:rPr>
        <w:t xml:space="preserve"> DCM</w:t>
      </w:r>
    </w:p>
    <w:p w14:paraId="0732D096" w14:textId="1F998B73" w:rsidR="00F94A68" w:rsidRDefault="00F94A68" w:rsidP="00F94A68">
      <w:pPr>
        <w:outlineLvl w:val="0"/>
        <w:rPr>
          <w:sz w:val="22"/>
          <w:szCs w:val="22"/>
        </w:rPr>
      </w:pPr>
      <w:r>
        <w:br/>
        <w:t>Thank you for your interest in our family history. My grandfather and his two brothers fought in the First World War.</w:t>
      </w:r>
      <w:r>
        <w:br/>
        <w:t xml:space="preserve">My grandfather John Woods, known as Jack, fought with 11th Royal </w:t>
      </w:r>
      <w:proofErr w:type="spellStart"/>
      <w:r>
        <w:t>Inniskilling</w:t>
      </w:r>
      <w:proofErr w:type="spellEnd"/>
      <w:r>
        <w:t xml:space="preserve"> Fusiliers We think he joined up in 1914 when he was 18. He never talked about it</w:t>
      </w:r>
      <w:r w:rsidR="006E0552">
        <w:t>,</w:t>
      </w:r>
      <w:r>
        <w:t xml:space="preserve"> but we know he was a CQMS, was at the Somme and was awarded the DCM in June 1918.</w:t>
      </w:r>
      <w:r>
        <w:br/>
        <w:t>The three brothers were from Ballinamallard and were from a family of 13.</w:t>
      </w:r>
      <w:r>
        <w:br/>
      </w:r>
      <w:bookmarkStart w:id="0" w:name="_GoBack"/>
      <w:bookmarkEnd w:id="0"/>
    </w:p>
    <w:p w14:paraId="1321C729" w14:textId="17939796" w:rsidR="000E780C" w:rsidRDefault="000E780C" w:rsidP="000E780C">
      <w:pPr>
        <w:rPr>
          <w:b/>
          <w:sz w:val="20"/>
          <w:szCs w:val="20"/>
        </w:rPr>
      </w:pPr>
      <w:r>
        <w:rPr>
          <w:noProof/>
        </w:rPr>
        <w:drawing>
          <wp:anchor distT="0" distB="0" distL="114300" distR="114300" simplePos="0" relativeHeight="251660288" behindDoc="0" locked="0" layoutInCell="1" allowOverlap="1" wp14:anchorId="657A4552" wp14:editId="3895989A">
            <wp:simplePos x="0" y="0"/>
            <wp:positionH relativeFrom="column">
              <wp:posOffset>2114550</wp:posOffset>
            </wp:positionH>
            <wp:positionV relativeFrom="paragraph">
              <wp:posOffset>10795</wp:posOffset>
            </wp:positionV>
            <wp:extent cx="2828925" cy="1876425"/>
            <wp:effectExtent l="0" t="0" r="9525" b="9525"/>
            <wp:wrapThrough wrapText="bothSides">
              <wp:wrapPolygon edited="0">
                <wp:start x="0" y="0"/>
                <wp:lineTo x="0" y="21490"/>
                <wp:lineTo x="21527" y="21490"/>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0"/>
          <w:szCs w:val="20"/>
        </w:rPr>
        <w:t>J. Woods</w:t>
      </w:r>
    </w:p>
    <w:p w14:paraId="11E21D87" w14:textId="0B9F02DA" w:rsidR="000E780C" w:rsidRDefault="000E780C" w:rsidP="000E780C">
      <w:pPr>
        <w:rPr>
          <w:b/>
          <w:sz w:val="20"/>
          <w:szCs w:val="20"/>
        </w:rPr>
      </w:pPr>
      <w:r>
        <w:rPr>
          <w:b/>
          <w:sz w:val="20"/>
          <w:szCs w:val="20"/>
        </w:rPr>
        <w:t>Male</w:t>
      </w:r>
    </w:p>
    <w:p w14:paraId="2A938F46" w14:textId="55F67A27" w:rsidR="000E780C" w:rsidRDefault="000E780C" w:rsidP="000E780C">
      <w:pPr>
        <w:rPr>
          <w:b/>
          <w:sz w:val="20"/>
          <w:szCs w:val="20"/>
        </w:rPr>
      </w:pPr>
      <w:r>
        <w:rPr>
          <w:b/>
          <w:sz w:val="20"/>
          <w:szCs w:val="20"/>
        </w:rPr>
        <w:t>CQMS</w:t>
      </w:r>
    </w:p>
    <w:p w14:paraId="79EC31FD" w14:textId="6541D8A6" w:rsidR="000E780C" w:rsidRDefault="000E780C" w:rsidP="000E780C">
      <w:pPr>
        <w:rPr>
          <w:b/>
          <w:sz w:val="20"/>
          <w:szCs w:val="20"/>
        </w:rPr>
      </w:pPr>
      <w:r>
        <w:rPr>
          <w:b/>
          <w:sz w:val="20"/>
          <w:szCs w:val="20"/>
        </w:rPr>
        <w:t>21 Oct 1918</w:t>
      </w:r>
    </w:p>
    <w:p w14:paraId="7546B4A3" w14:textId="3FBFACF2" w:rsidR="000E780C" w:rsidRDefault="000E780C" w:rsidP="000E780C">
      <w:pPr>
        <w:rPr>
          <w:b/>
          <w:sz w:val="20"/>
          <w:szCs w:val="20"/>
        </w:rPr>
      </w:pPr>
      <w:r>
        <w:rPr>
          <w:b/>
          <w:sz w:val="20"/>
          <w:szCs w:val="20"/>
        </w:rPr>
        <w:t>UK Ballinamallard</w:t>
      </w:r>
    </w:p>
    <w:p w14:paraId="348CC9A0" w14:textId="0806DA80" w:rsidR="000E780C" w:rsidRDefault="000E780C" w:rsidP="000E780C">
      <w:pPr>
        <w:rPr>
          <w:b/>
          <w:sz w:val="20"/>
          <w:szCs w:val="20"/>
        </w:rPr>
      </w:pPr>
      <w:r>
        <w:rPr>
          <w:b/>
          <w:sz w:val="20"/>
          <w:szCs w:val="20"/>
        </w:rPr>
        <w:t xml:space="preserve">Royal </w:t>
      </w:r>
      <w:proofErr w:type="spellStart"/>
      <w:r>
        <w:rPr>
          <w:b/>
          <w:sz w:val="20"/>
          <w:szCs w:val="20"/>
        </w:rPr>
        <w:t>Inniskilling</w:t>
      </w:r>
      <w:proofErr w:type="spellEnd"/>
      <w:r>
        <w:rPr>
          <w:b/>
          <w:sz w:val="20"/>
          <w:szCs w:val="20"/>
        </w:rPr>
        <w:t xml:space="preserve"> Fusiliers</w:t>
      </w:r>
    </w:p>
    <w:p w14:paraId="181FD512" w14:textId="0B14CFD8" w:rsidR="000E780C" w:rsidRDefault="000E780C" w:rsidP="000E780C">
      <w:pPr>
        <w:rPr>
          <w:b/>
          <w:sz w:val="20"/>
          <w:szCs w:val="20"/>
        </w:rPr>
      </w:pPr>
      <w:r>
        <w:rPr>
          <w:b/>
          <w:sz w:val="20"/>
          <w:szCs w:val="20"/>
        </w:rPr>
        <w:t>14139.</w:t>
      </w:r>
    </w:p>
    <w:p w14:paraId="183DD421" w14:textId="3684711D" w:rsidR="000E780C" w:rsidRPr="00E63041" w:rsidRDefault="000E780C" w:rsidP="000E780C">
      <w:pPr>
        <w:rPr>
          <w:b/>
          <w:sz w:val="20"/>
          <w:szCs w:val="20"/>
        </w:rPr>
      </w:pPr>
    </w:p>
    <w:p w14:paraId="73640043" w14:textId="67C6E872" w:rsidR="000E780C" w:rsidRDefault="000E780C" w:rsidP="000E780C">
      <w:pPr>
        <w:rPr>
          <w:b/>
          <w:sz w:val="18"/>
          <w:szCs w:val="18"/>
        </w:rPr>
      </w:pPr>
      <w:r>
        <w:rPr>
          <w:b/>
          <w:sz w:val="18"/>
          <w:szCs w:val="18"/>
        </w:rPr>
        <w:t>Qualified for 1915 Star on</w:t>
      </w:r>
    </w:p>
    <w:p w14:paraId="5E6B0A3E" w14:textId="77777777" w:rsidR="000E780C" w:rsidRDefault="000E780C" w:rsidP="000E780C">
      <w:pPr>
        <w:rPr>
          <w:b/>
          <w:sz w:val="18"/>
          <w:szCs w:val="18"/>
        </w:rPr>
      </w:pPr>
      <w:r>
        <w:rPr>
          <w:b/>
          <w:sz w:val="18"/>
          <w:szCs w:val="18"/>
        </w:rPr>
        <w:t>15</w:t>
      </w:r>
      <w:r w:rsidRPr="00561702">
        <w:rPr>
          <w:b/>
          <w:sz w:val="18"/>
          <w:szCs w:val="18"/>
          <w:vertAlign w:val="superscript"/>
        </w:rPr>
        <w:t>th</w:t>
      </w:r>
      <w:r>
        <w:rPr>
          <w:b/>
          <w:sz w:val="18"/>
          <w:szCs w:val="18"/>
        </w:rPr>
        <w:t xml:space="preserve"> October 1915.</w:t>
      </w:r>
    </w:p>
    <w:p w14:paraId="4B74C8C3" w14:textId="77777777" w:rsidR="000E780C" w:rsidRDefault="000E780C" w:rsidP="000E780C">
      <w:pPr>
        <w:rPr>
          <w:b/>
          <w:sz w:val="18"/>
          <w:szCs w:val="18"/>
        </w:rPr>
      </w:pPr>
      <w:r>
        <w:rPr>
          <w:b/>
          <w:sz w:val="18"/>
          <w:szCs w:val="18"/>
        </w:rPr>
        <w:t>Awarded DCM in June 1918</w:t>
      </w:r>
    </w:p>
    <w:p w14:paraId="5A46AB51" w14:textId="77777777" w:rsidR="000E780C" w:rsidRDefault="000E780C" w:rsidP="000E780C">
      <w:pPr>
        <w:rPr>
          <w:b/>
          <w:sz w:val="18"/>
          <w:szCs w:val="18"/>
        </w:rPr>
      </w:pPr>
      <w:r>
        <w:rPr>
          <w:b/>
          <w:sz w:val="18"/>
          <w:szCs w:val="18"/>
        </w:rPr>
        <w:t>Published in London Gazette</w:t>
      </w:r>
    </w:p>
    <w:p w14:paraId="64273165" w14:textId="77777777" w:rsidR="000E780C" w:rsidRPr="00561702" w:rsidRDefault="000E780C" w:rsidP="000E780C">
      <w:pPr>
        <w:rPr>
          <w:b/>
          <w:sz w:val="18"/>
          <w:szCs w:val="18"/>
        </w:rPr>
      </w:pPr>
      <w:r>
        <w:rPr>
          <w:b/>
          <w:sz w:val="18"/>
          <w:szCs w:val="18"/>
        </w:rPr>
        <w:t>In October 1918.</w:t>
      </w:r>
    </w:p>
    <w:p w14:paraId="79A29515" w14:textId="3BF77C9E" w:rsidR="000E780C" w:rsidRDefault="000E780C">
      <w:pPr>
        <w:rPr>
          <w:b/>
          <w:sz w:val="20"/>
          <w:szCs w:val="20"/>
        </w:rPr>
      </w:pPr>
    </w:p>
    <w:p w14:paraId="0A5B1DAE" w14:textId="1C4BE063" w:rsidR="000E780C" w:rsidRDefault="000E780C">
      <w:pPr>
        <w:rPr>
          <w:b/>
          <w:sz w:val="20"/>
          <w:szCs w:val="20"/>
        </w:rPr>
      </w:pPr>
      <w:r>
        <w:rPr>
          <w:noProof/>
        </w:rPr>
        <w:drawing>
          <wp:anchor distT="0" distB="0" distL="114300" distR="114300" simplePos="0" relativeHeight="251661312" behindDoc="0" locked="0" layoutInCell="1" allowOverlap="1" wp14:anchorId="39BC9B52" wp14:editId="30D7D6E5">
            <wp:simplePos x="0" y="0"/>
            <wp:positionH relativeFrom="column">
              <wp:posOffset>3324225</wp:posOffset>
            </wp:positionH>
            <wp:positionV relativeFrom="paragraph">
              <wp:posOffset>108585</wp:posOffset>
            </wp:positionV>
            <wp:extent cx="1771650" cy="1771650"/>
            <wp:effectExtent l="0" t="0" r="0" b="0"/>
            <wp:wrapThrough wrapText="bothSides">
              <wp:wrapPolygon edited="0">
                <wp:start x="0" y="0"/>
                <wp:lineTo x="0" y="21368"/>
                <wp:lineTo x="21368" y="21368"/>
                <wp:lineTo x="213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2AD654" wp14:editId="11579ABE">
            <wp:simplePos x="0" y="0"/>
            <wp:positionH relativeFrom="column">
              <wp:posOffset>-114300</wp:posOffset>
            </wp:positionH>
            <wp:positionV relativeFrom="paragraph">
              <wp:posOffset>111125</wp:posOffset>
            </wp:positionV>
            <wp:extent cx="3048000" cy="1504950"/>
            <wp:effectExtent l="0" t="0" r="0" b="0"/>
            <wp:wrapThrough wrapText="bothSides">
              <wp:wrapPolygon edited="0">
                <wp:start x="0" y="0"/>
                <wp:lineTo x="0" y="21327"/>
                <wp:lineTo x="21465" y="21327"/>
                <wp:lineTo x="21465" y="0"/>
                <wp:lineTo x="0" y="0"/>
              </wp:wrapPolygon>
            </wp:wrapThrough>
            <wp:docPr id="2" name="Picture 2" descr="cid:b777c032-bef1-49b3-861a-195d1e323bdb@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777c032-bef1-49b3-861a-195d1e323bdb@EURPRD10.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D0A01" w14:textId="2627C4D8" w:rsidR="000E780C" w:rsidRDefault="000E780C">
      <w:pPr>
        <w:rPr>
          <w:b/>
          <w:sz w:val="20"/>
          <w:szCs w:val="20"/>
        </w:rPr>
      </w:pPr>
    </w:p>
    <w:p w14:paraId="30F678D6" w14:textId="382686FB" w:rsidR="000E780C" w:rsidRDefault="000E780C">
      <w:pPr>
        <w:rPr>
          <w:b/>
          <w:sz w:val="20"/>
          <w:szCs w:val="20"/>
        </w:rPr>
      </w:pPr>
    </w:p>
    <w:p w14:paraId="1253A0C2" w14:textId="0B317566" w:rsidR="000E780C" w:rsidRDefault="000E780C">
      <w:pPr>
        <w:rPr>
          <w:b/>
          <w:sz w:val="20"/>
          <w:szCs w:val="20"/>
        </w:rPr>
      </w:pPr>
    </w:p>
    <w:p w14:paraId="2C8A1D25" w14:textId="51BB5F82" w:rsidR="000E780C" w:rsidRDefault="000E780C">
      <w:pPr>
        <w:rPr>
          <w:b/>
          <w:sz w:val="20"/>
          <w:szCs w:val="20"/>
        </w:rPr>
      </w:pPr>
    </w:p>
    <w:tbl>
      <w:tblPr>
        <w:tblW w:w="580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3600"/>
      </w:tblGrid>
      <w:tr w:rsidR="00E63041" w14:paraId="42AAAFF8" w14:textId="77777777" w:rsidTr="00E63041">
        <w:tc>
          <w:tcPr>
            <w:tcW w:w="2205" w:type="dxa"/>
            <w:shd w:val="clear" w:color="auto" w:fill="FFFFFF"/>
            <w:tcMar>
              <w:top w:w="105" w:type="dxa"/>
              <w:left w:w="120" w:type="dxa"/>
              <w:bottom w:w="30" w:type="dxa"/>
              <w:right w:w="120" w:type="dxa"/>
            </w:tcMar>
          </w:tcPr>
          <w:p w14:paraId="7A48D3FE" w14:textId="751412BE" w:rsidR="00E63041" w:rsidRDefault="00E63041">
            <w:pPr>
              <w:jc w:val="right"/>
              <w:rPr>
                <w:rFonts w:ascii="Source Sans Pro" w:hAnsi="Source Sans Pro"/>
                <w:color w:val="181A1C"/>
                <w:sz w:val="21"/>
                <w:szCs w:val="21"/>
              </w:rPr>
            </w:pPr>
          </w:p>
        </w:tc>
        <w:tc>
          <w:tcPr>
            <w:tcW w:w="0" w:type="auto"/>
            <w:shd w:val="clear" w:color="auto" w:fill="FFFFFF"/>
            <w:tcMar>
              <w:top w:w="45" w:type="dxa"/>
              <w:left w:w="120" w:type="dxa"/>
              <w:bottom w:w="45" w:type="dxa"/>
              <w:right w:w="120" w:type="dxa"/>
            </w:tcMar>
            <w:vAlign w:val="center"/>
          </w:tcPr>
          <w:p w14:paraId="56F9A7E4" w14:textId="2E5C6BC9" w:rsidR="00E63041" w:rsidRDefault="00E63041">
            <w:pPr>
              <w:rPr>
                <w:rFonts w:ascii="Source Sans Pro" w:hAnsi="Source Sans Pro"/>
                <w:color w:val="181A1C"/>
              </w:rPr>
            </w:pPr>
          </w:p>
        </w:tc>
      </w:tr>
    </w:tbl>
    <w:p w14:paraId="09CE81E1" w14:textId="3B9A6F10" w:rsidR="000E780C" w:rsidRPr="000E780C" w:rsidRDefault="008239B5" w:rsidP="000E780C">
      <w:pPr>
        <w:rPr>
          <w:rFonts w:ascii="Arial" w:hAnsi="Arial" w:cs="Arial"/>
          <w:color w:val="222222"/>
          <w:sz w:val="18"/>
          <w:szCs w:val="18"/>
          <w:shd w:val="clear" w:color="auto" w:fill="FFFFFF"/>
          <w:vertAlign w:val="superscript"/>
        </w:rPr>
      </w:pPr>
      <w:r w:rsidRPr="00C16D93">
        <w:rPr>
          <w:rFonts w:ascii="Arial" w:hAnsi="Arial" w:cs="Arial"/>
          <w:color w:val="222222"/>
          <w:sz w:val="18"/>
          <w:szCs w:val="18"/>
          <w:shd w:val="clear" w:color="auto" w:fill="FFFFFF"/>
        </w:rPr>
        <w:t>The </w:t>
      </w:r>
      <w:r w:rsidRPr="00C16D93">
        <w:rPr>
          <w:rFonts w:ascii="Arial" w:hAnsi="Arial" w:cs="Arial"/>
          <w:b/>
          <w:bCs/>
          <w:color w:val="222222"/>
          <w:sz w:val="18"/>
          <w:szCs w:val="18"/>
          <w:shd w:val="clear" w:color="auto" w:fill="FFFFFF"/>
        </w:rPr>
        <w:t>Distinguished Conduct Medal</w:t>
      </w:r>
      <w:r w:rsidRPr="00C16D93">
        <w:rPr>
          <w:rFonts w:ascii="Arial" w:hAnsi="Arial" w:cs="Arial"/>
          <w:color w:val="222222"/>
          <w:sz w:val="18"/>
          <w:szCs w:val="18"/>
          <w:shd w:val="clear" w:color="auto" w:fill="FFFFFF"/>
        </w:rPr>
        <w:t>, post-nominal letters </w:t>
      </w:r>
      <w:r w:rsidRPr="00C16D93">
        <w:rPr>
          <w:rFonts w:ascii="Arial" w:hAnsi="Arial" w:cs="Arial"/>
          <w:b/>
          <w:bCs/>
          <w:color w:val="222222"/>
          <w:sz w:val="18"/>
          <w:szCs w:val="18"/>
          <w:shd w:val="clear" w:color="auto" w:fill="FFFFFF"/>
        </w:rPr>
        <w:t>DCM</w:t>
      </w:r>
      <w:r w:rsidRPr="00C16D93">
        <w:rPr>
          <w:rFonts w:ascii="Arial" w:hAnsi="Arial" w:cs="Arial"/>
          <w:color w:val="222222"/>
          <w:sz w:val="18"/>
          <w:szCs w:val="18"/>
          <w:shd w:val="clear" w:color="auto" w:fill="FFFFFF"/>
        </w:rPr>
        <w:t>, was established in 1854 by </w:t>
      </w:r>
      <w:hyperlink r:id="rId8" w:tooltip="Queen Victoria" w:history="1">
        <w:r w:rsidRPr="00C16D93">
          <w:rPr>
            <w:rFonts w:ascii="Arial" w:hAnsi="Arial" w:cs="Arial"/>
            <w:color w:val="0B0080"/>
            <w:sz w:val="18"/>
            <w:szCs w:val="18"/>
            <w:u w:val="single"/>
            <w:shd w:val="clear" w:color="auto" w:fill="FFFFFF"/>
          </w:rPr>
          <w:t>Queen Victoria</w:t>
        </w:r>
      </w:hyperlink>
      <w:r w:rsidRPr="00C16D93">
        <w:rPr>
          <w:rFonts w:ascii="Arial" w:hAnsi="Arial" w:cs="Arial"/>
          <w:color w:val="222222"/>
          <w:sz w:val="18"/>
          <w:szCs w:val="18"/>
          <w:shd w:val="clear" w:color="auto" w:fill="FFFFFF"/>
        </w:rPr>
        <w:t> as a decoration for gallantry in the field by </w:t>
      </w:r>
      <w:hyperlink r:id="rId9" w:tooltip="Other ranks (UK)" w:history="1">
        <w:r w:rsidRPr="00C16D93">
          <w:rPr>
            <w:rFonts w:ascii="Arial" w:hAnsi="Arial" w:cs="Arial"/>
            <w:color w:val="0B0080"/>
            <w:sz w:val="18"/>
            <w:szCs w:val="18"/>
            <w:u w:val="single"/>
            <w:shd w:val="clear" w:color="auto" w:fill="FFFFFF"/>
          </w:rPr>
          <w:t>other ranks</w:t>
        </w:r>
      </w:hyperlink>
      <w:r w:rsidRPr="00C16D93">
        <w:rPr>
          <w:rFonts w:ascii="Arial" w:hAnsi="Arial" w:cs="Arial"/>
          <w:color w:val="222222"/>
          <w:sz w:val="18"/>
          <w:szCs w:val="18"/>
          <w:shd w:val="clear" w:color="auto" w:fill="FFFFFF"/>
        </w:rPr>
        <w:t> of the </w:t>
      </w:r>
      <w:hyperlink r:id="rId10" w:tooltip="British Army" w:history="1">
        <w:r w:rsidRPr="00C16D93">
          <w:rPr>
            <w:rFonts w:ascii="Arial" w:hAnsi="Arial" w:cs="Arial"/>
            <w:color w:val="0B0080"/>
            <w:sz w:val="18"/>
            <w:szCs w:val="18"/>
            <w:u w:val="single"/>
            <w:shd w:val="clear" w:color="auto" w:fill="FFFFFF"/>
          </w:rPr>
          <w:t>British Army</w:t>
        </w:r>
      </w:hyperlink>
      <w:r w:rsidRPr="00C16D93">
        <w:rPr>
          <w:rFonts w:ascii="Arial" w:hAnsi="Arial" w:cs="Arial"/>
          <w:color w:val="222222"/>
          <w:sz w:val="18"/>
          <w:szCs w:val="18"/>
          <w:shd w:val="clear" w:color="auto" w:fill="FFFFFF"/>
        </w:rPr>
        <w:t>. It is the oldest British award for gallantry and was a second level military decoration, ranking below the </w:t>
      </w:r>
      <w:hyperlink r:id="rId11" w:tooltip="Victoria Cross" w:history="1">
        <w:r w:rsidRPr="00C16D93">
          <w:rPr>
            <w:rFonts w:ascii="Arial" w:hAnsi="Arial" w:cs="Arial"/>
            <w:color w:val="0B0080"/>
            <w:sz w:val="18"/>
            <w:szCs w:val="18"/>
            <w:u w:val="single"/>
            <w:shd w:val="clear" w:color="auto" w:fill="FFFFFF"/>
          </w:rPr>
          <w:t>Victoria Cross</w:t>
        </w:r>
      </w:hyperlink>
      <w:r w:rsidRPr="00C16D93">
        <w:rPr>
          <w:rFonts w:ascii="Arial" w:hAnsi="Arial" w:cs="Arial"/>
          <w:color w:val="222222"/>
          <w:sz w:val="18"/>
          <w:szCs w:val="18"/>
          <w:shd w:val="clear" w:color="auto" w:fill="FFFFFF"/>
        </w:rPr>
        <w:t>, until its discontinuation in 1993 when it was replaced by the </w:t>
      </w:r>
      <w:hyperlink r:id="rId12" w:tooltip="Conspicuous Gallantry Cross" w:history="1">
        <w:r w:rsidRPr="00C16D93">
          <w:rPr>
            <w:rFonts w:ascii="Arial" w:hAnsi="Arial" w:cs="Arial"/>
            <w:color w:val="0B0080"/>
            <w:sz w:val="18"/>
            <w:szCs w:val="18"/>
            <w:u w:val="single"/>
            <w:shd w:val="clear" w:color="auto" w:fill="FFFFFF"/>
          </w:rPr>
          <w:t>Conspicuous Gallantry Cross</w:t>
        </w:r>
      </w:hyperlink>
      <w:r w:rsidRPr="00C16D93">
        <w:rPr>
          <w:rFonts w:ascii="Arial" w:hAnsi="Arial" w:cs="Arial"/>
          <w:color w:val="222222"/>
          <w:sz w:val="18"/>
          <w:szCs w:val="18"/>
          <w:shd w:val="clear" w:color="auto" w:fill="FFFFFF"/>
        </w:rPr>
        <w:t>. The medal was also awarded to non-commissioned military personnel of other </w:t>
      </w:r>
      <w:hyperlink r:id="rId13" w:tooltip="Commonwealth of Nations" w:history="1">
        <w:r w:rsidRPr="00C16D93">
          <w:rPr>
            <w:rFonts w:ascii="Arial" w:hAnsi="Arial" w:cs="Arial"/>
            <w:color w:val="0B0080"/>
            <w:sz w:val="18"/>
            <w:szCs w:val="18"/>
            <w:u w:val="single"/>
            <w:shd w:val="clear" w:color="auto" w:fill="FFFFFF"/>
          </w:rPr>
          <w:t>Commonwealth</w:t>
        </w:r>
      </w:hyperlink>
      <w:r w:rsidRPr="00C16D93">
        <w:rPr>
          <w:rFonts w:ascii="Arial" w:hAnsi="Arial" w:cs="Arial"/>
          <w:color w:val="222222"/>
          <w:sz w:val="18"/>
          <w:szCs w:val="18"/>
          <w:shd w:val="clear" w:color="auto" w:fill="FFFFFF"/>
        </w:rPr>
        <w:t> Dominions and Colonies</w:t>
      </w:r>
      <w:r w:rsidR="000E780C" w:rsidRPr="00C16D93">
        <w:rPr>
          <w:rFonts w:ascii="Arial" w:hAnsi="Arial" w:cs="Arial"/>
          <w:color w:val="222222"/>
          <w:sz w:val="18"/>
          <w:szCs w:val="18"/>
          <w:shd w:val="clear" w:color="auto" w:fill="FFFFFF"/>
        </w:rPr>
        <w:t>.</w:t>
      </w:r>
      <w:r w:rsidR="000E780C" w:rsidRPr="00C16D93">
        <w:rPr>
          <w:rFonts w:ascii="Arial" w:hAnsi="Arial" w:cs="Arial"/>
          <w:color w:val="222222"/>
          <w:sz w:val="18"/>
          <w:szCs w:val="18"/>
          <w:shd w:val="clear" w:color="auto" w:fill="FFFFFF"/>
          <w:vertAlign w:val="superscript"/>
        </w:rPr>
        <w:t xml:space="preserve"> </w:t>
      </w:r>
    </w:p>
    <w:p w14:paraId="79570021" w14:textId="5B50A896" w:rsidR="000E780C" w:rsidRPr="000E780C" w:rsidRDefault="000E780C" w:rsidP="000E780C">
      <w:pPr>
        <w:shd w:val="clear" w:color="auto" w:fill="FFFFFF"/>
        <w:spacing w:before="120" w:after="120"/>
        <w:rPr>
          <w:rFonts w:ascii="Arial" w:hAnsi="Arial" w:cs="Arial"/>
          <w:color w:val="222222"/>
          <w:sz w:val="18"/>
          <w:szCs w:val="18"/>
          <w:lang w:eastAsia="en-GB"/>
        </w:rPr>
      </w:pPr>
      <w:r w:rsidRPr="000E780C">
        <w:rPr>
          <w:rFonts w:ascii="Arial" w:hAnsi="Arial" w:cs="Arial"/>
          <w:color w:val="222222"/>
          <w:sz w:val="18"/>
          <w:szCs w:val="18"/>
          <w:lang w:eastAsia="en-GB"/>
        </w:rPr>
        <w:t>The Distinguished Conduct Medal was instituted by Royal Warrant on 4 December 1854, during the </w:t>
      </w:r>
      <w:hyperlink r:id="rId14" w:tooltip="Crimean War" w:history="1">
        <w:r w:rsidRPr="000E780C">
          <w:rPr>
            <w:rFonts w:ascii="Arial" w:hAnsi="Arial" w:cs="Arial"/>
            <w:color w:val="0B0080"/>
            <w:sz w:val="18"/>
            <w:szCs w:val="18"/>
            <w:u w:val="single"/>
            <w:lang w:eastAsia="en-GB"/>
          </w:rPr>
          <w:t>Crimean War</w:t>
        </w:r>
      </w:hyperlink>
      <w:r w:rsidRPr="000E780C">
        <w:rPr>
          <w:rFonts w:ascii="Arial" w:hAnsi="Arial" w:cs="Arial"/>
          <w:color w:val="222222"/>
          <w:sz w:val="18"/>
          <w:szCs w:val="18"/>
          <w:lang w:eastAsia="en-GB"/>
        </w:rPr>
        <w:t>, as an award to Warrant Officers, Non-Commissioned Officers and men of the </w:t>
      </w:r>
      <w:hyperlink r:id="rId15" w:tooltip="British Army" w:history="1">
        <w:r w:rsidRPr="000E780C">
          <w:rPr>
            <w:rFonts w:ascii="Arial" w:hAnsi="Arial" w:cs="Arial"/>
            <w:color w:val="0B0080"/>
            <w:sz w:val="18"/>
            <w:szCs w:val="18"/>
            <w:u w:val="single"/>
            <w:lang w:eastAsia="en-GB"/>
          </w:rPr>
          <w:t>British Army</w:t>
        </w:r>
      </w:hyperlink>
      <w:r w:rsidRPr="000E780C">
        <w:rPr>
          <w:rFonts w:ascii="Arial" w:hAnsi="Arial" w:cs="Arial"/>
          <w:color w:val="222222"/>
          <w:sz w:val="18"/>
          <w:szCs w:val="18"/>
          <w:lang w:eastAsia="en-GB"/>
        </w:rPr>
        <w:t> for "distinguished, gallant and good conduct in the field". For all ranks below commissioned officer, it was the second highest award for gallantry in action after the </w:t>
      </w:r>
      <w:hyperlink r:id="rId16" w:tooltip="Victoria Cross" w:history="1">
        <w:r w:rsidRPr="000E780C">
          <w:rPr>
            <w:rFonts w:ascii="Arial" w:hAnsi="Arial" w:cs="Arial"/>
            <w:color w:val="0B0080"/>
            <w:sz w:val="18"/>
            <w:szCs w:val="18"/>
            <w:u w:val="single"/>
            <w:lang w:eastAsia="en-GB"/>
          </w:rPr>
          <w:t>Victoria Cross</w:t>
        </w:r>
      </w:hyperlink>
      <w:r w:rsidRPr="000E780C">
        <w:rPr>
          <w:rFonts w:ascii="Arial" w:hAnsi="Arial" w:cs="Arial"/>
          <w:color w:val="222222"/>
          <w:sz w:val="18"/>
          <w:szCs w:val="18"/>
          <w:lang w:eastAsia="en-GB"/>
        </w:rPr>
        <w:t>, and the other ranks equivalent of the </w:t>
      </w:r>
      <w:hyperlink r:id="rId17" w:tooltip="Distinguished Service Order" w:history="1">
        <w:r w:rsidRPr="000E780C">
          <w:rPr>
            <w:rFonts w:ascii="Arial" w:hAnsi="Arial" w:cs="Arial"/>
            <w:color w:val="0B0080"/>
            <w:sz w:val="18"/>
            <w:szCs w:val="18"/>
            <w:u w:val="single"/>
            <w:lang w:eastAsia="en-GB"/>
          </w:rPr>
          <w:t>Distinguished Service Order</w:t>
        </w:r>
      </w:hyperlink>
      <w:r w:rsidRPr="000E780C">
        <w:rPr>
          <w:rFonts w:ascii="Arial" w:hAnsi="Arial" w:cs="Arial"/>
          <w:color w:val="222222"/>
          <w:sz w:val="18"/>
          <w:szCs w:val="18"/>
          <w:lang w:eastAsia="en-GB"/>
        </w:rPr>
        <w:t>, which was awarded only to commissioned officers.</w:t>
      </w:r>
      <w:r w:rsidRPr="00C16D93">
        <w:rPr>
          <w:rFonts w:ascii="Arial" w:hAnsi="Arial" w:cs="Arial"/>
          <w:color w:val="222222"/>
          <w:sz w:val="18"/>
          <w:szCs w:val="18"/>
          <w:lang w:eastAsia="en-GB"/>
        </w:rPr>
        <w:t xml:space="preserve"> </w:t>
      </w:r>
      <w:r w:rsidRPr="000E780C">
        <w:rPr>
          <w:rFonts w:ascii="Arial" w:hAnsi="Arial" w:cs="Arial"/>
          <w:color w:val="222222"/>
          <w:sz w:val="18"/>
          <w:szCs w:val="18"/>
          <w:lang w:eastAsia="en-GB"/>
        </w:rPr>
        <w:t>Prior to its institution, there had been no official medal awarded by the British Crown in recognition of individual acts of gallantry in the Army</w:t>
      </w:r>
      <w:r w:rsidRPr="00C16D93">
        <w:rPr>
          <w:rFonts w:ascii="Arial" w:hAnsi="Arial" w:cs="Arial"/>
          <w:color w:val="222222"/>
          <w:sz w:val="18"/>
          <w:szCs w:val="18"/>
          <w:lang w:eastAsia="en-GB"/>
        </w:rPr>
        <w:t xml:space="preserve">. </w:t>
      </w:r>
      <w:r w:rsidRPr="000E780C">
        <w:rPr>
          <w:rFonts w:ascii="Arial" w:hAnsi="Arial" w:cs="Arial"/>
          <w:color w:val="222222"/>
          <w:sz w:val="18"/>
          <w:szCs w:val="18"/>
          <w:lang w:eastAsia="en-GB"/>
        </w:rPr>
        <w:t>The Distinguished Conduct Medal was awarded with a gratuity, that varied in amount depending on rank, and given on the recipient's discharge from the Army</w:t>
      </w:r>
      <w:r w:rsidRPr="00C16D93">
        <w:rPr>
          <w:rFonts w:ascii="Arial" w:hAnsi="Arial" w:cs="Arial"/>
          <w:color w:val="222222"/>
          <w:sz w:val="18"/>
          <w:szCs w:val="18"/>
          <w:lang w:eastAsia="en-GB"/>
        </w:rPr>
        <w:t xml:space="preserve">. </w:t>
      </w:r>
      <w:r w:rsidRPr="000E780C">
        <w:rPr>
          <w:rFonts w:ascii="Arial" w:hAnsi="Arial" w:cs="Arial"/>
          <w:color w:val="222222"/>
          <w:sz w:val="18"/>
          <w:szCs w:val="18"/>
          <w:lang w:eastAsia="en-GB"/>
        </w:rPr>
        <w:t>Since January 1918 recipients have been entitled to the </w:t>
      </w:r>
      <w:hyperlink r:id="rId18" w:tooltip="Post-nominal letters" w:history="1">
        <w:r w:rsidRPr="000E780C">
          <w:rPr>
            <w:rFonts w:ascii="Arial" w:hAnsi="Arial" w:cs="Arial"/>
            <w:color w:val="0B0080"/>
            <w:sz w:val="18"/>
            <w:szCs w:val="18"/>
            <w:u w:val="single"/>
            <w:lang w:eastAsia="en-GB"/>
          </w:rPr>
          <w:t>post-nominal letters</w:t>
        </w:r>
      </w:hyperlink>
      <w:r w:rsidRPr="000E780C">
        <w:rPr>
          <w:rFonts w:ascii="Arial" w:hAnsi="Arial" w:cs="Arial"/>
          <w:color w:val="222222"/>
          <w:sz w:val="18"/>
          <w:szCs w:val="18"/>
          <w:lang w:eastAsia="en-GB"/>
        </w:rPr>
        <w:t> DCM.</w:t>
      </w:r>
      <w:r w:rsidRPr="00C16D93">
        <w:rPr>
          <w:rFonts w:ascii="Arial" w:hAnsi="Arial" w:cs="Arial"/>
          <w:color w:val="222222"/>
          <w:sz w:val="18"/>
          <w:szCs w:val="18"/>
          <w:lang w:eastAsia="en-GB"/>
        </w:rPr>
        <w:t xml:space="preserve"> </w:t>
      </w:r>
      <w:r w:rsidRPr="000E780C">
        <w:rPr>
          <w:rFonts w:ascii="Arial" w:hAnsi="Arial" w:cs="Arial"/>
          <w:color w:val="222222"/>
          <w:sz w:val="18"/>
          <w:szCs w:val="18"/>
          <w:lang w:eastAsia="en-GB"/>
        </w:rPr>
        <w:t>A </w:t>
      </w:r>
      <w:hyperlink r:id="rId19" w:tooltip="Medal bar" w:history="1">
        <w:r w:rsidRPr="000E780C">
          <w:rPr>
            <w:rFonts w:ascii="Arial" w:hAnsi="Arial" w:cs="Arial"/>
            <w:color w:val="0B0080"/>
            <w:sz w:val="18"/>
            <w:szCs w:val="18"/>
            <w:u w:val="single"/>
            <w:lang w:eastAsia="en-GB"/>
          </w:rPr>
          <w:t>bar</w:t>
        </w:r>
      </w:hyperlink>
      <w:r w:rsidRPr="000E780C">
        <w:rPr>
          <w:rFonts w:ascii="Arial" w:hAnsi="Arial" w:cs="Arial"/>
          <w:color w:val="222222"/>
          <w:sz w:val="18"/>
          <w:szCs w:val="18"/>
          <w:lang w:eastAsia="en-GB"/>
        </w:rPr>
        <w:t> to the medal, introduced in 1881, could be awarded in recognition of each subsequent act of distinguished conduct for which the medal would have been awarded.</w:t>
      </w:r>
      <w:r w:rsidR="00C16D93" w:rsidRPr="00C16D93">
        <w:rPr>
          <w:rFonts w:ascii="Arial" w:hAnsi="Arial" w:cs="Arial"/>
          <w:color w:val="222222"/>
          <w:sz w:val="18"/>
          <w:szCs w:val="18"/>
          <w:lang w:eastAsia="en-GB"/>
        </w:rPr>
        <w:t xml:space="preserve"> </w:t>
      </w:r>
    </w:p>
    <w:p w14:paraId="19ACF33E" w14:textId="725D7C99" w:rsidR="000E780C" w:rsidRPr="000E780C" w:rsidRDefault="000E780C" w:rsidP="000E780C">
      <w:pPr>
        <w:shd w:val="clear" w:color="auto" w:fill="FFFFFF"/>
        <w:spacing w:before="120" w:after="120"/>
        <w:rPr>
          <w:rFonts w:ascii="Arial" w:hAnsi="Arial" w:cs="Arial"/>
          <w:color w:val="222222"/>
          <w:sz w:val="18"/>
          <w:szCs w:val="18"/>
          <w:lang w:eastAsia="en-GB"/>
        </w:rPr>
      </w:pPr>
      <w:r w:rsidRPr="000E780C">
        <w:rPr>
          <w:rFonts w:ascii="Arial" w:hAnsi="Arial" w:cs="Arial"/>
          <w:color w:val="222222"/>
          <w:sz w:val="18"/>
          <w:szCs w:val="18"/>
          <w:lang w:eastAsia="en-GB"/>
        </w:rPr>
        <w:t>During the First World War, concern arose that the high number of medals being awarded would devalue the medal's prestige. The </w:t>
      </w:r>
      <w:hyperlink r:id="rId20" w:tooltip="Military Medal" w:history="1">
        <w:r w:rsidRPr="000E780C">
          <w:rPr>
            <w:rFonts w:ascii="Arial" w:hAnsi="Arial" w:cs="Arial"/>
            <w:color w:val="0B0080"/>
            <w:sz w:val="18"/>
            <w:szCs w:val="18"/>
            <w:u w:val="single"/>
            <w:lang w:eastAsia="en-GB"/>
          </w:rPr>
          <w:t>Military Medal</w:t>
        </w:r>
      </w:hyperlink>
      <w:r w:rsidRPr="000E780C">
        <w:rPr>
          <w:rFonts w:ascii="Arial" w:hAnsi="Arial" w:cs="Arial"/>
          <w:color w:val="222222"/>
          <w:sz w:val="18"/>
          <w:szCs w:val="18"/>
          <w:lang w:eastAsia="en-GB"/>
        </w:rPr>
        <w:t> was therefore instituted on 25 March 1916 as an alternative and lower award, with the Distinguished Conduct Medal reserved for more exceptional acts of bravery.</w:t>
      </w:r>
      <w:r w:rsidRPr="00C16D93">
        <w:rPr>
          <w:rFonts w:ascii="Arial" w:hAnsi="Arial" w:cs="Arial"/>
          <w:color w:val="222222"/>
          <w:sz w:val="18"/>
          <w:szCs w:val="18"/>
          <w:lang w:eastAsia="en-GB"/>
        </w:rPr>
        <w:t xml:space="preserve"> </w:t>
      </w:r>
      <w:r w:rsidRPr="000E780C">
        <w:rPr>
          <w:rFonts w:ascii="Arial" w:hAnsi="Arial" w:cs="Arial"/>
          <w:color w:val="222222"/>
          <w:sz w:val="18"/>
          <w:szCs w:val="18"/>
          <w:lang w:eastAsia="en-GB"/>
        </w:rPr>
        <w:t>Around 25,000 Distinguished Conduct Medals were awarded during the First World War, with approximately 1,900 during the Second World War</w:t>
      </w:r>
      <w:r w:rsidRPr="00C16D93">
        <w:rPr>
          <w:rFonts w:ascii="Arial" w:hAnsi="Arial" w:cs="Arial"/>
          <w:color w:val="222222"/>
          <w:sz w:val="18"/>
          <w:szCs w:val="18"/>
          <w:lang w:eastAsia="en-GB"/>
        </w:rPr>
        <w:t xml:space="preserve">. </w:t>
      </w:r>
    </w:p>
    <w:p w14:paraId="4821AF2E" w14:textId="77777777" w:rsidR="00F30423" w:rsidRPr="00F30423" w:rsidRDefault="00F30423" w:rsidP="00F30423">
      <w:pPr>
        <w:rPr>
          <w:rFonts w:ascii="Georgia" w:hAnsi="Georgia"/>
          <w:color w:val="000000"/>
          <w:sz w:val="16"/>
          <w:szCs w:val="16"/>
          <w:shd w:val="clear" w:color="auto" w:fill="FFFFFF"/>
        </w:rPr>
      </w:pPr>
      <w:r w:rsidRPr="00F30423">
        <w:rPr>
          <w:rStyle w:val="Strong"/>
          <w:rFonts w:ascii="Georgia" w:hAnsi="Georgia"/>
          <w:color w:val="000000"/>
          <w:bdr w:val="none" w:sz="0" w:space="0" w:color="auto" w:frame="1"/>
          <w:shd w:val="clear" w:color="auto" w:fill="FFFFFF"/>
        </w:rPr>
        <w:lastRenderedPageBreak/>
        <w:t>11th (Service) Battalion (Donegal and Fermanagh)</w:t>
      </w:r>
      <w:r w:rsidRPr="00F30423">
        <w:rPr>
          <w:rFonts w:ascii="Georgia" w:hAnsi="Georgia"/>
          <w:color w:val="000000"/>
        </w:rPr>
        <w:br/>
      </w:r>
      <w:r w:rsidRPr="00F30423">
        <w:rPr>
          <w:rFonts w:ascii="Georgia" w:hAnsi="Georgia"/>
          <w:color w:val="000000"/>
          <w:sz w:val="16"/>
          <w:szCs w:val="16"/>
          <w:shd w:val="clear" w:color="auto" w:fill="FFFFFF"/>
        </w:rPr>
        <w:t xml:space="preserve">Formed at Omagh in September 1914 from the Donegal and Fermanagh Volunteers. Came under orders of 3rd Brigade, Ulster Division and moved to </w:t>
      </w:r>
      <w:proofErr w:type="spellStart"/>
      <w:r w:rsidRPr="00F30423">
        <w:rPr>
          <w:rFonts w:ascii="Georgia" w:hAnsi="Georgia"/>
          <w:color w:val="000000"/>
          <w:sz w:val="16"/>
          <w:szCs w:val="16"/>
          <w:shd w:val="clear" w:color="auto" w:fill="FFFFFF"/>
        </w:rPr>
        <w:t>Finner</w:t>
      </w:r>
      <w:proofErr w:type="spellEnd"/>
      <w:r w:rsidRPr="00F30423">
        <w:rPr>
          <w:rFonts w:ascii="Georgia" w:hAnsi="Georgia"/>
          <w:color w:val="000000"/>
          <w:sz w:val="16"/>
          <w:szCs w:val="16"/>
          <w:shd w:val="clear" w:color="auto" w:fill="FFFFFF"/>
        </w:rPr>
        <w:t xml:space="preserve"> Camp.</w:t>
      </w:r>
      <w:r w:rsidRPr="00F30423">
        <w:rPr>
          <w:rFonts w:ascii="Georgia" w:hAnsi="Georgia"/>
          <w:color w:val="000000"/>
          <w:sz w:val="16"/>
          <w:szCs w:val="16"/>
        </w:rPr>
        <w:br/>
      </w:r>
      <w:r w:rsidRPr="00F30423">
        <w:rPr>
          <w:rFonts w:ascii="Georgia" w:hAnsi="Georgia"/>
          <w:color w:val="000000"/>
          <w:sz w:val="16"/>
          <w:szCs w:val="16"/>
          <w:shd w:val="clear" w:color="auto" w:fill="FFFFFF"/>
        </w:rPr>
        <w:t>Record same as 9th Bn.</w:t>
      </w:r>
      <w:r w:rsidRPr="00F30423">
        <w:rPr>
          <w:rFonts w:ascii="Georgia" w:hAnsi="Georgia"/>
          <w:color w:val="000000"/>
          <w:sz w:val="16"/>
          <w:szCs w:val="16"/>
        </w:rPr>
        <w:br/>
      </w:r>
      <w:r w:rsidRPr="00F30423">
        <w:rPr>
          <w:rFonts w:ascii="Georgia" w:hAnsi="Georgia"/>
          <w:color w:val="000000"/>
          <w:sz w:val="16"/>
          <w:szCs w:val="16"/>
          <w:shd w:val="clear" w:color="auto" w:fill="FFFFFF"/>
        </w:rPr>
        <w:t xml:space="preserve">21 January </w:t>
      </w:r>
      <w:proofErr w:type="gramStart"/>
      <w:r w:rsidRPr="00F30423">
        <w:rPr>
          <w:rFonts w:ascii="Georgia" w:hAnsi="Georgia"/>
          <w:color w:val="000000"/>
          <w:sz w:val="16"/>
          <w:szCs w:val="16"/>
          <w:shd w:val="clear" w:color="auto" w:fill="FFFFFF"/>
        </w:rPr>
        <w:t>1918 :</w:t>
      </w:r>
      <w:proofErr w:type="gramEnd"/>
      <w:r w:rsidRPr="00F30423">
        <w:rPr>
          <w:rFonts w:ascii="Georgia" w:hAnsi="Georgia"/>
          <w:color w:val="000000"/>
          <w:sz w:val="16"/>
          <w:szCs w:val="16"/>
          <w:shd w:val="clear" w:color="auto" w:fill="FFFFFF"/>
        </w:rPr>
        <w:t xml:space="preserve"> disbanded in France, most officers and men being posted to 9th Bn.</w:t>
      </w:r>
    </w:p>
    <w:p w14:paraId="721E94C5" w14:textId="77777777" w:rsidR="00F30423" w:rsidRPr="00F30423" w:rsidRDefault="00F30423" w:rsidP="00F30423">
      <w:pPr>
        <w:rPr>
          <w:rFonts w:ascii="Georgia" w:hAnsi="Georgia"/>
          <w:color w:val="000000"/>
          <w:sz w:val="16"/>
          <w:szCs w:val="16"/>
          <w:shd w:val="clear" w:color="auto" w:fill="FFFFFF"/>
        </w:rPr>
      </w:pPr>
      <w:r w:rsidRPr="00F30423">
        <w:rPr>
          <w:rStyle w:val="Strong"/>
          <w:rFonts w:ascii="Georgia" w:hAnsi="Georgia"/>
          <w:color w:val="000000"/>
          <w:sz w:val="16"/>
          <w:szCs w:val="16"/>
          <w:bdr w:val="none" w:sz="0" w:space="0" w:color="auto" w:frame="1"/>
          <w:shd w:val="clear" w:color="auto" w:fill="FFFFFF"/>
        </w:rPr>
        <w:t>9th (Service) Battalion (County Tyrone)</w:t>
      </w:r>
      <w:r w:rsidRPr="00F30423">
        <w:rPr>
          <w:rFonts w:ascii="Georgia" w:hAnsi="Georgia"/>
          <w:color w:val="000000"/>
          <w:sz w:val="16"/>
          <w:szCs w:val="16"/>
        </w:rPr>
        <w:br/>
      </w:r>
      <w:r w:rsidRPr="00F30423">
        <w:rPr>
          <w:rFonts w:ascii="Georgia" w:hAnsi="Georgia"/>
          <w:color w:val="000000"/>
          <w:sz w:val="16"/>
          <w:szCs w:val="16"/>
          <w:shd w:val="clear" w:color="auto" w:fill="FFFFFF"/>
        </w:rPr>
        <w:t xml:space="preserve">Formed at Omagh in September 1914 from the Tyrone Volunteers (included two companies of Volunteers who had already joined the 5th and 6th </w:t>
      </w:r>
      <w:proofErr w:type="spellStart"/>
      <w:r w:rsidRPr="00F30423">
        <w:rPr>
          <w:rFonts w:ascii="Georgia" w:hAnsi="Georgia"/>
          <w:color w:val="000000"/>
          <w:sz w:val="16"/>
          <w:szCs w:val="16"/>
          <w:shd w:val="clear" w:color="auto" w:fill="FFFFFF"/>
        </w:rPr>
        <w:t>Bns</w:t>
      </w:r>
      <w:proofErr w:type="spellEnd"/>
      <w:r w:rsidRPr="00F30423">
        <w:rPr>
          <w:rFonts w:ascii="Georgia" w:hAnsi="Georgia"/>
          <w:color w:val="000000"/>
          <w:sz w:val="16"/>
          <w:szCs w:val="16"/>
          <w:shd w:val="clear" w:color="auto" w:fill="FFFFFF"/>
        </w:rPr>
        <w:t xml:space="preserve">.). Came under orders of 3rd Brigade, Ulster Division and moved to </w:t>
      </w:r>
      <w:proofErr w:type="spellStart"/>
      <w:r w:rsidRPr="00F30423">
        <w:rPr>
          <w:rFonts w:ascii="Georgia" w:hAnsi="Georgia"/>
          <w:color w:val="000000"/>
          <w:sz w:val="16"/>
          <w:szCs w:val="16"/>
          <w:shd w:val="clear" w:color="auto" w:fill="FFFFFF"/>
        </w:rPr>
        <w:t>Finner</w:t>
      </w:r>
      <w:proofErr w:type="spellEnd"/>
      <w:r w:rsidRPr="00F30423">
        <w:rPr>
          <w:rFonts w:ascii="Georgia" w:hAnsi="Georgia"/>
          <w:color w:val="000000"/>
          <w:sz w:val="16"/>
          <w:szCs w:val="16"/>
          <w:shd w:val="clear" w:color="auto" w:fill="FFFFFF"/>
        </w:rPr>
        <w:t xml:space="preserve"> Camp.</w:t>
      </w:r>
      <w:r w:rsidRPr="00F30423">
        <w:rPr>
          <w:rFonts w:ascii="Georgia" w:hAnsi="Georgia"/>
          <w:color w:val="000000"/>
          <w:sz w:val="16"/>
          <w:szCs w:val="16"/>
        </w:rPr>
        <w:br/>
      </w:r>
      <w:r w:rsidRPr="00F30423">
        <w:rPr>
          <w:rFonts w:ascii="Georgia" w:hAnsi="Georgia"/>
          <w:color w:val="000000"/>
          <w:sz w:val="16"/>
          <w:szCs w:val="16"/>
          <w:shd w:val="clear" w:color="auto" w:fill="FFFFFF"/>
        </w:rPr>
        <w:t xml:space="preserve">2 November </w:t>
      </w:r>
      <w:proofErr w:type="gramStart"/>
      <w:r w:rsidRPr="00F30423">
        <w:rPr>
          <w:rFonts w:ascii="Georgia" w:hAnsi="Georgia"/>
          <w:color w:val="000000"/>
          <w:sz w:val="16"/>
          <w:szCs w:val="16"/>
          <w:shd w:val="clear" w:color="auto" w:fill="FFFFFF"/>
        </w:rPr>
        <w:t>1914 :</w:t>
      </w:r>
      <w:proofErr w:type="gramEnd"/>
      <w:r w:rsidRPr="00F30423">
        <w:rPr>
          <w:rFonts w:ascii="Georgia" w:hAnsi="Georgia"/>
          <w:color w:val="000000"/>
          <w:sz w:val="16"/>
          <w:szCs w:val="16"/>
          <w:shd w:val="clear" w:color="auto" w:fill="FFFFFF"/>
        </w:rPr>
        <w:t xml:space="preserve"> formation renamed 109th Brigade, 36th (Ulster) Division. Moved to </w:t>
      </w:r>
      <w:proofErr w:type="spellStart"/>
      <w:r w:rsidRPr="00F30423">
        <w:rPr>
          <w:rFonts w:ascii="Georgia" w:hAnsi="Georgia"/>
          <w:color w:val="000000"/>
          <w:sz w:val="16"/>
          <w:szCs w:val="16"/>
          <w:shd w:val="clear" w:color="auto" w:fill="FFFFFF"/>
        </w:rPr>
        <w:t>Randalstown</w:t>
      </w:r>
      <w:proofErr w:type="spellEnd"/>
      <w:r w:rsidRPr="00F30423">
        <w:rPr>
          <w:rFonts w:ascii="Georgia" w:hAnsi="Georgia"/>
          <w:color w:val="000000"/>
          <w:sz w:val="16"/>
          <w:szCs w:val="16"/>
          <w:shd w:val="clear" w:color="auto" w:fill="FFFFFF"/>
        </w:rPr>
        <w:t xml:space="preserve"> in January 1915 and on to Ballycastle in July 1915. Moved to England and went to Bordon in early September 1915.</w:t>
      </w:r>
      <w:r w:rsidRPr="00F30423">
        <w:rPr>
          <w:rFonts w:ascii="Georgia" w:hAnsi="Georgia"/>
          <w:color w:val="000000"/>
          <w:sz w:val="16"/>
          <w:szCs w:val="16"/>
        </w:rPr>
        <w:br/>
      </w:r>
      <w:r w:rsidRPr="00F30423">
        <w:rPr>
          <w:rFonts w:ascii="Georgia" w:hAnsi="Georgia"/>
          <w:color w:val="000000"/>
          <w:sz w:val="16"/>
          <w:szCs w:val="16"/>
          <w:shd w:val="clear" w:color="auto" w:fill="FFFFFF"/>
        </w:rPr>
        <w:t>Landed in France in October 1915.</w:t>
      </w:r>
    </w:p>
    <w:p w14:paraId="1A3E402E" w14:textId="77777777" w:rsidR="00F30423" w:rsidRPr="00F30423" w:rsidRDefault="00F30423" w:rsidP="00F30423">
      <w:pPr>
        <w:rPr>
          <w:sz w:val="16"/>
          <w:szCs w:val="16"/>
        </w:rPr>
      </w:pPr>
    </w:p>
    <w:p w14:paraId="28F432E2" w14:textId="77777777" w:rsidR="00517CCE" w:rsidRDefault="00517CCE" w:rsidP="00517CCE">
      <w:bookmarkStart w:id="1" w:name="_Hlk524634814"/>
      <w:r>
        <w:t>11</w:t>
      </w:r>
      <w:r w:rsidRPr="001A6EEF">
        <w:rPr>
          <w:vertAlign w:val="superscript"/>
        </w:rPr>
        <w:t>th</w:t>
      </w:r>
      <w:r>
        <w:t xml:space="preserve"> </w:t>
      </w:r>
      <w:proofErr w:type="spellStart"/>
      <w:r>
        <w:t>Btn</w:t>
      </w:r>
      <w:proofErr w:type="spellEnd"/>
      <w:r>
        <w:t xml:space="preserve">, Royal </w:t>
      </w:r>
      <w:proofErr w:type="spellStart"/>
      <w:r>
        <w:t>Inniskilling</w:t>
      </w:r>
      <w:proofErr w:type="spellEnd"/>
      <w:r>
        <w:t xml:space="preserve"> Fusiliers, 109</w:t>
      </w:r>
      <w:r w:rsidRPr="0017682A">
        <w:rPr>
          <w:vertAlign w:val="superscript"/>
        </w:rPr>
        <w:t>th</w:t>
      </w:r>
      <w:r>
        <w:t xml:space="preserve"> </w:t>
      </w:r>
      <w:proofErr w:type="gramStart"/>
      <w:r>
        <w:t>Brigade,  36</w:t>
      </w:r>
      <w:proofErr w:type="gramEnd"/>
      <w:r w:rsidRPr="0052129A">
        <w:rPr>
          <w:vertAlign w:val="superscript"/>
        </w:rPr>
        <w:t>th</w:t>
      </w:r>
      <w:r>
        <w:t xml:space="preserve"> Division</w:t>
      </w:r>
    </w:p>
    <w:p w14:paraId="3B50DD4C" w14:textId="77777777" w:rsidR="00517CCE" w:rsidRDefault="00517CCE" w:rsidP="00517CCE"/>
    <w:p w14:paraId="2846743E" w14:textId="77777777" w:rsidR="00517CCE" w:rsidRDefault="00517CCE" w:rsidP="00517CCE">
      <w:pPr>
        <w:rPr>
          <w:rFonts w:ascii="Georgia" w:hAnsi="Georgia"/>
          <w:color w:val="000000"/>
          <w:sz w:val="18"/>
          <w:szCs w:val="18"/>
          <w:shd w:val="clear" w:color="auto" w:fill="FFFFFF"/>
        </w:rPr>
      </w:pPr>
      <w:r w:rsidRPr="0052129A">
        <w:rPr>
          <w:rFonts w:ascii="Georgia" w:hAnsi="Georgia"/>
          <w:color w:val="000000"/>
          <w:sz w:val="18"/>
          <w:szCs w:val="18"/>
          <w:shd w:val="clear" w:color="auto" w:fill="FFFFFF"/>
        </w:rPr>
        <w:t xml:space="preserve">On 3 September 1914, just short of a month after Britain had declared war and after much discussion regarding what amounted to a political ‘truce’ with regard to domestic matters, Sir Edward Carson (one of the great political leaders opposing Home Rule for Ireland) made an appeal at the meeting of the Ulster Unionist Council in Belfast, urging the men of the Ulster Volunteer Force to come forward for service in the defence of the British Empire. </w:t>
      </w:r>
      <w:proofErr w:type="gramStart"/>
      <w:r w:rsidRPr="0052129A">
        <w:rPr>
          <w:rFonts w:ascii="Georgia" w:hAnsi="Georgia"/>
          <w:color w:val="000000"/>
          <w:sz w:val="18"/>
          <w:szCs w:val="18"/>
          <w:shd w:val="clear" w:color="auto" w:fill="FFFFFF"/>
        </w:rPr>
        <w:t>Despite the fact that</w:t>
      </w:r>
      <w:proofErr w:type="gramEnd"/>
      <w:r w:rsidRPr="0052129A">
        <w:rPr>
          <w:rFonts w:ascii="Georgia" w:hAnsi="Georgia"/>
          <w:color w:val="000000"/>
          <w:sz w:val="18"/>
          <w:szCs w:val="18"/>
          <w:shd w:val="clear" w:color="auto" w:fill="FFFFFF"/>
        </w:rPr>
        <w:t xml:space="preserve"> many Ulstermen had made their own decisions and had already enlisted, an entire formation known as the Ulster Division was soon raised – and all of its infantry units were based on existing units of the UVF. Thirteen battalions were raised for the three Irish regiments based in Ulster: </w:t>
      </w:r>
      <w:proofErr w:type="gramStart"/>
      <w:r w:rsidRPr="0052129A">
        <w:rPr>
          <w:rFonts w:ascii="Georgia" w:hAnsi="Georgia"/>
          <w:color w:val="000000"/>
          <w:sz w:val="18"/>
          <w:szCs w:val="18"/>
          <w:shd w:val="clear" w:color="auto" w:fill="FFFFFF"/>
        </w:rPr>
        <w:t>the</w:t>
      </w:r>
      <w:proofErr w:type="gramEnd"/>
      <w:r w:rsidRPr="0052129A">
        <w:rPr>
          <w:rFonts w:ascii="Georgia" w:hAnsi="Georgia"/>
          <w:color w:val="000000"/>
          <w:sz w:val="18"/>
          <w:szCs w:val="18"/>
          <w:shd w:val="clear" w:color="auto" w:fill="FFFFFF"/>
        </w:rPr>
        <w:t xml:space="preserve"> Royal </w:t>
      </w:r>
      <w:proofErr w:type="spellStart"/>
      <w:r w:rsidRPr="0052129A">
        <w:rPr>
          <w:rFonts w:ascii="Georgia" w:hAnsi="Georgia"/>
          <w:color w:val="000000"/>
          <w:sz w:val="18"/>
          <w:szCs w:val="18"/>
          <w:shd w:val="clear" w:color="auto" w:fill="FFFFFF"/>
        </w:rPr>
        <w:t>Inniskilling</w:t>
      </w:r>
      <w:proofErr w:type="spellEnd"/>
      <w:r w:rsidRPr="0052129A">
        <w:rPr>
          <w:rFonts w:ascii="Georgia" w:hAnsi="Georgia"/>
          <w:color w:val="000000"/>
          <w:sz w:val="18"/>
          <w:szCs w:val="18"/>
          <w:shd w:val="clear" w:color="auto" w:fill="FFFFFF"/>
        </w:rPr>
        <w:t xml:space="preserve"> Fusiliers, the Royal Irish Fusiliers and the Royal Irish Rifles.</w:t>
      </w:r>
    </w:p>
    <w:p w14:paraId="31E63AE0" w14:textId="77777777" w:rsidR="00517CCE" w:rsidRDefault="00517CCE" w:rsidP="00517CCE">
      <w:pPr>
        <w:rPr>
          <w:rFonts w:ascii="Georgia" w:hAnsi="Georgia"/>
          <w:color w:val="000000"/>
          <w:sz w:val="18"/>
          <w:szCs w:val="18"/>
          <w:shd w:val="clear" w:color="auto" w:fill="FFFFFF"/>
        </w:rPr>
      </w:pPr>
      <w:r w:rsidRPr="0052129A">
        <w:rPr>
          <w:rStyle w:val="Strong"/>
          <w:rFonts w:ascii="inherit" w:hAnsi="inherit"/>
          <w:i/>
          <w:iCs/>
          <w:color w:val="000000"/>
          <w:sz w:val="18"/>
          <w:szCs w:val="18"/>
          <w:bdr w:val="none" w:sz="0" w:space="0" w:color="auto" w:frame="1"/>
          <w:shd w:val="clear" w:color="auto" w:fill="FFFFFF"/>
        </w:rPr>
        <w:t>1914</w:t>
      </w:r>
      <w:r w:rsidRPr="0052129A">
        <w:rPr>
          <w:rFonts w:ascii="Georgia" w:hAnsi="Georgia"/>
          <w:color w:val="000000"/>
          <w:sz w:val="18"/>
          <w:szCs w:val="18"/>
        </w:rPr>
        <w:br/>
      </w:r>
      <w:r w:rsidRPr="0052129A">
        <w:rPr>
          <w:rFonts w:ascii="Georgia" w:hAnsi="Georgia"/>
          <w:color w:val="000000"/>
          <w:sz w:val="18"/>
          <w:szCs w:val="18"/>
          <w:shd w:val="clear" w:color="auto" w:fill="FFFFFF"/>
        </w:rPr>
        <w:t>August: formed in Ireland as the Ulster Division, with Brigades numbered 1,2 and 3. On 28 August 1914, the Division and its Brigades adopted the titles shown on this page.</w:t>
      </w:r>
    </w:p>
    <w:p w14:paraId="686D80BC" w14:textId="77777777" w:rsidR="00517CCE" w:rsidRDefault="00517CCE" w:rsidP="00517CCE">
      <w:pPr>
        <w:rPr>
          <w:rFonts w:ascii="Georgia" w:hAnsi="Georgia"/>
          <w:color w:val="000000"/>
          <w:sz w:val="18"/>
          <w:szCs w:val="18"/>
        </w:rPr>
      </w:pPr>
      <w:r w:rsidRPr="0052129A">
        <w:rPr>
          <w:rStyle w:val="Strong"/>
          <w:rFonts w:ascii="inherit" w:hAnsi="inherit"/>
          <w:i/>
          <w:iCs/>
          <w:color w:val="000000"/>
          <w:sz w:val="18"/>
          <w:szCs w:val="18"/>
          <w:bdr w:val="none" w:sz="0" w:space="0" w:color="auto" w:frame="1"/>
        </w:rPr>
        <w:t>1915</w:t>
      </w:r>
      <w:r w:rsidRPr="0052129A">
        <w:rPr>
          <w:rFonts w:ascii="Georgia" w:hAnsi="Georgia"/>
          <w:color w:val="000000"/>
          <w:sz w:val="18"/>
          <w:szCs w:val="18"/>
        </w:rPr>
        <w:br/>
        <w:t xml:space="preserve">July: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Seaford on the Sussex coast of England. Lord Kitchener inspected the Division there on 27 July 1915, and later remarked to Carson “your Division of Ulstermen is the finest I have yet seen”.</w:t>
      </w:r>
      <w:r>
        <w:rPr>
          <w:rFonts w:ascii="Georgia" w:hAnsi="Georgia"/>
          <w:color w:val="000000"/>
          <w:sz w:val="18"/>
          <w:szCs w:val="18"/>
        </w:rPr>
        <w:t xml:space="preserve"> </w:t>
      </w:r>
      <w:r w:rsidRPr="0052129A">
        <w:rPr>
          <w:rFonts w:ascii="Georgia" w:hAnsi="Georgia"/>
          <w:color w:val="000000"/>
          <w:sz w:val="18"/>
          <w:szCs w:val="18"/>
        </w:rPr>
        <w:t xml:space="preserve"> Another inspection took place, by King George V, on 30 September.</w:t>
      </w:r>
      <w:r>
        <w:rPr>
          <w:rFonts w:ascii="Georgia" w:hAnsi="Georgia"/>
          <w:color w:val="000000"/>
          <w:sz w:val="18"/>
          <w:szCs w:val="18"/>
        </w:rPr>
        <w:t xml:space="preserve">  On </w:t>
      </w:r>
      <w:r w:rsidRPr="0052129A">
        <w:rPr>
          <w:rFonts w:ascii="Georgia" w:hAnsi="Georgia"/>
          <w:color w:val="000000"/>
          <w:sz w:val="18"/>
          <w:szCs w:val="18"/>
        </w:rPr>
        <w:t xml:space="preserve">3-6 October: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France, although the artillery remained in England until November.</w:t>
      </w:r>
      <w:r>
        <w:rPr>
          <w:rFonts w:ascii="Georgia" w:hAnsi="Georgia"/>
          <w:color w:val="000000"/>
          <w:sz w:val="18"/>
          <w:szCs w:val="18"/>
        </w:rPr>
        <w:t xml:space="preserve"> </w:t>
      </w:r>
      <w:r w:rsidRPr="0052129A">
        <w:rPr>
          <w:rFonts w:ascii="Georgia" w:hAnsi="Georgia"/>
          <w:color w:val="000000"/>
          <w:sz w:val="18"/>
          <w:szCs w:val="18"/>
        </w:rPr>
        <w:t xml:space="preserve">The Ulster Division initially concentrated in the area around </w:t>
      </w:r>
      <w:proofErr w:type="spellStart"/>
      <w:r w:rsidRPr="0052129A">
        <w:rPr>
          <w:rFonts w:ascii="Georgia" w:hAnsi="Georgia"/>
          <w:color w:val="000000"/>
          <w:sz w:val="18"/>
          <w:szCs w:val="18"/>
        </w:rPr>
        <w:t>Flesselles</w:t>
      </w:r>
      <w:proofErr w:type="spellEnd"/>
      <w:r w:rsidRPr="0052129A">
        <w:rPr>
          <w:rFonts w:ascii="Georgia" w:hAnsi="Georgia"/>
          <w:color w:val="000000"/>
          <w:sz w:val="18"/>
          <w:szCs w:val="18"/>
        </w:rPr>
        <w:t xml:space="preserve">, some ten miles north of Arras. Gradually, men were sent in groups for familiarisation with trench warfare </w:t>
      </w:r>
      <w:proofErr w:type="gramStart"/>
      <w:r w:rsidRPr="0052129A">
        <w:rPr>
          <w:rFonts w:ascii="Georgia" w:hAnsi="Georgia"/>
          <w:color w:val="000000"/>
          <w:sz w:val="18"/>
          <w:szCs w:val="18"/>
        </w:rPr>
        <w:t>conditions, and</w:t>
      </w:r>
      <w:proofErr w:type="gramEnd"/>
      <w:r w:rsidRPr="0052129A">
        <w:rPr>
          <w:rFonts w:ascii="Georgia" w:hAnsi="Georgia"/>
          <w:color w:val="000000"/>
          <w:sz w:val="18"/>
          <w:szCs w:val="18"/>
        </w:rPr>
        <w:t xml:space="preserve"> were attached to the regular army 4th Division for the purpose in the (at this time) quiet are north of the River </w:t>
      </w:r>
      <w:proofErr w:type="spellStart"/>
      <w:r w:rsidRPr="0052129A">
        <w:rPr>
          <w:rFonts w:ascii="Georgia" w:hAnsi="Georgia"/>
          <w:color w:val="000000"/>
          <w:sz w:val="18"/>
          <w:szCs w:val="18"/>
        </w:rPr>
        <w:t>Ancre</w:t>
      </w:r>
      <w:proofErr w:type="spellEnd"/>
      <w:r w:rsidRPr="0052129A">
        <w:rPr>
          <w:rFonts w:ascii="Georgia" w:hAnsi="Georgia"/>
          <w:color w:val="000000"/>
          <w:sz w:val="18"/>
          <w:szCs w:val="18"/>
        </w:rPr>
        <w:t xml:space="preserve"> near Albert.</w:t>
      </w:r>
      <w:r>
        <w:rPr>
          <w:rFonts w:ascii="Georgia" w:hAnsi="Georgia"/>
          <w:color w:val="000000"/>
          <w:sz w:val="18"/>
          <w:szCs w:val="18"/>
        </w:rPr>
        <w:t xml:space="preserve"> </w:t>
      </w:r>
      <w:r w:rsidRPr="0052129A">
        <w:rPr>
          <w:rFonts w:ascii="Georgia" w:hAnsi="Georgia"/>
          <w:color w:val="000000"/>
          <w:sz w:val="18"/>
          <w:szCs w:val="18"/>
        </w:rPr>
        <w:t xml:space="preserve">On 21 October the Division was moved away from the fighting area towards Abbeville, where it spent most of the winter of 1915-16 continuing training. One of the Brigades was attached to 4th Division for several weeks at this time and the artillery finally </w:t>
      </w:r>
      <w:proofErr w:type="spellStart"/>
      <w:r w:rsidRPr="0052129A">
        <w:rPr>
          <w:rFonts w:ascii="Georgia" w:hAnsi="Georgia"/>
          <w:color w:val="000000"/>
          <w:sz w:val="18"/>
          <w:szCs w:val="18"/>
        </w:rPr>
        <w:t>rejoined</w:t>
      </w:r>
      <w:proofErr w:type="spellEnd"/>
      <w:r w:rsidRPr="0052129A">
        <w:rPr>
          <w:rFonts w:ascii="Georgia" w:hAnsi="Georgia"/>
          <w:color w:val="000000"/>
          <w:sz w:val="18"/>
          <w:szCs w:val="18"/>
        </w:rPr>
        <w:t>.</w:t>
      </w:r>
    </w:p>
    <w:p w14:paraId="4BF09293" w14:textId="77777777" w:rsidR="00517CCE" w:rsidRDefault="00517CCE" w:rsidP="00517CCE">
      <w:pPr>
        <w:rPr>
          <w:sz w:val="18"/>
          <w:szCs w:val="18"/>
        </w:rPr>
      </w:pPr>
      <w:r>
        <w:rPr>
          <w:rStyle w:val="Strong"/>
          <w:rFonts w:ascii="inherit" w:hAnsi="inherit"/>
          <w:i/>
          <w:iCs/>
          <w:color w:val="000000"/>
          <w:sz w:val="18"/>
          <w:szCs w:val="18"/>
          <w:bdr w:val="none" w:sz="0" w:space="0" w:color="auto" w:frame="1"/>
        </w:rPr>
        <w:t>1</w:t>
      </w:r>
      <w:r w:rsidRPr="00B716F1">
        <w:rPr>
          <w:rStyle w:val="Strong"/>
          <w:rFonts w:ascii="inherit" w:hAnsi="inherit"/>
          <w:i/>
          <w:iCs/>
          <w:color w:val="000000"/>
          <w:sz w:val="18"/>
          <w:szCs w:val="18"/>
          <w:bdr w:val="none" w:sz="0" w:space="0" w:color="auto" w:frame="1"/>
        </w:rPr>
        <w:t>916</w:t>
      </w:r>
      <w:r w:rsidRPr="00B716F1">
        <w:rPr>
          <w:rFonts w:ascii="Georgia" w:hAnsi="Georgia"/>
          <w:color w:val="000000"/>
          <w:sz w:val="18"/>
          <w:szCs w:val="18"/>
        </w:rPr>
        <w:br/>
        <w:t xml:space="preserve">The whole Division finally took over a complete section of the front line on 7 February, between the River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and the </w:t>
      </w:r>
      <w:proofErr w:type="spellStart"/>
      <w:r w:rsidRPr="00B716F1">
        <w:rPr>
          <w:rFonts w:ascii="Georgia" w:hAnsi="Georgia"/>
          <w:color w:val="000000"/>
          <w:sz w:val="18"/>
          <w:szCs w:val="18"/>
        </w:rPr>
        <w:t>Mailly-Maillet</w:t>
      </w:r>
      <w:proofErr w:type="spellEnd"/>
      <w:r w:rsidRPr="00B716F1">
        <w:rPr>
          <w:rFonts w:ascii="Georgia" w:hAnsi="Georgia"/>
          <w:color w:val="000000"/>
          <w:sz w:val="18"/>
          <w:szCs w:val="18"/>
        </w:rPr>
        <w:t xml:space="preserve"> to Serre road. Division HQ was at </w:t>
      </w:r>
      <w:proofErr w:type="spellStart"/>
      <w:r w:rsidRPr="00B716F1">
        <w:rPr>
          <w:rFonts w:ascii="Georgia" w:hAnsi="Georgia"/>
          <w:color w:val="000000"/>
          <w:sz w:val="18"/>
          <w:szCs w:val="18"/>
        </w:rPr>
        <w:t>Acheux</w:t>
      </w:r>
      <w:proofErr w:type="spellEnd"/>
      <w:r w:rsidRPr="00B716F1">
        <w:rPr>
          <w:rFonts w:ascii="Georgia" w:hAnsi="Georgia"/>
          <w:color w:val="000000"/>
          <w:sz w:val="18"/>
          <w:szCs w:val="18"/>
        </w:rPr>
        <w:t xml:space="preserve">. In the first week of March, the Division extended its front, the 109th Brigade taking over the sector south of the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known by the name of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Wood.</w:t>
      </w:r>
      <w:r>
        <w:rPr>
          <w:rFonts w:ascii="Georgia" w:hAnsi="Georgia"/>
          <w:color w:val="000000"/>
          <w:sz w:val="18"/>
          <w:szCs w:val="18"/>
        </w:rPr>
        <w:t xml:space="preserve"> </w:t>
      </w:r>
      <w:r w:rsidRPr="00B716F1">
        <w:rPr>
          <w:rFonts w:ascii="Georgia" w:hAnsi="Georgia"/>
          <w:color w:val="000000"/>
          <w:sz w:val="18"/>
          <w:szCs w:val="18"/>
        </w:rPr>
        <w:t xml:space="preserve">The Division remained in the </w:t>
      </w:r>
      <w:proofErr w:type="spellStart"/>
      <w:r w:rsidRPr="00B716F1">
        <w:rPr>
          <w:rFonts w:ascii="Georgia" w:hAnsi="Georgia"/>
          <w:color w:val="000000"/>
          <w:sz w:val="18"/>
          <w:szCs w:val="18"/>
        </w:rPr>
        <w:t>Wesrern</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Friont</w:t>
      </w:r>
      <w:proofErr w:type="spellEnd"/>
      <w:r w:rsidRPr="00B716F1">
        <w:rPr>
          <w:rFonts w:ascii="Georgia" w:hAnsi="Georgia"/>
          <w:color w:val="000000"/>
          <w:sz w:val="18"/>
          <w:szCs w:val="18"/>
        </w:rPr>
        <w:t xml:space="preserve"> in France and Flanders throughout the rest of the war and took part in the following engagements</w:t>
      </w:r>
      <w:r>
        <w:rPr>
          <w:rFonts w:ascii="Georgia" w:hAnsi="Georgia"/>
          <w:color w:val="000000"/>
          <w:sz w:val="18"/>
          <w:szCs w:val="18"/>
        </w:rPr>
        <w:t xml:space="preserve">. </w:t>
      </w:r>
      <w:r w:rsidRPr="00B716F1">
        <w:rPr>
          <w:rFonts w:ascii="Georgia" w:hAnsi="Georgia"/>
          <w:color w:val="000000"/>
          <w:sz w:val="18"/>
          <w:szCs w:val="18"/>
        </w:rPr>
        <w:t xml:space="preserve">The Battle of Albert* in which the Division attacked at the Schwaben Redoubt near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overwhich</w:t>
      </w:r>
      <w:proofErr w:type="spellEnd"/>
      <w:r w:rsidRPr="00B716F1">
        <w:rPr>
          <w:rFonts w:ascii="Georgia" w:hAnsi="Georgia"/>
          <w:color w:val="000000"/>
          <w:sz w:val="18"/>
          <w:szCs w:val="18"/>
        </w:rPr>
        <w:t xml:space="preserve"> the Division fought on 1</w:t>
      </w:r>
      <w:r w:rsidRPr="00B716F1">
        <w:rPr>
          <w:rFonts w:ascii="Georgia" w:hAnsi="Georgia"/>
          <w:color w:val="000000"/>
          <w:sz w:val="18"/>
          <w:szCs w:val="18"/>
          <w:vertAlign w:val="superscript"/>
        </w:rPr>
        <w:t>st</w:t>
      </w:r>
      <w:r w:rsidRPr="00B716F1">
        <w:rPr>
          <w:rFonts w:ascii="Georgia" w:hAnsi="Georgia"/>
          <w:color w:val="000000"/>
          <w:sz w:val="18"/>
          <w:szCs w:val="18"/>
        </w:rPr>
        <w:t xml:space="preserve"> July 1916.</w:t>
      </w:r>
      <w:r>
        <w:rPr>
          <w:rFonts w:ascii="Georgia" w:hAnsi="Georgia"/>
          <w:color w:val="000000"/>
          <w:sz w:val="18"/>
          <w:szCs w:val="18"/>
        </w:rPr>
        <w:t xml:space="preserve"> </w:t>
      </w:r>
      <w:r w:rsidRPr="00B716F1">
        <w:rPr>
          <w:rFonts w:ascii="Georgia" w:hAnsi="Georgia"/>
          <w:color w:val="000000"/>
          <w:sz w:val="18"/>
          <w:szCs w:val="18"/>
          <w:shd w:val="clear" w:color="auto" w:fill="FFFFFF"/>
        </w:rPr>
        <w:t>The Division was relieved on 2 July, having suffered 5104 casualties of who approximately 2069 died.</w:t>
      </w:r>
      <w:r w:rsidRPr="00B716F1">
        <w:rPr>
          <w:rFonts w:ascii="Georgia" w:hAnsi="Georgia"/>
          <w:color w:val="000000"/>
          <w:sz w:val="18"/>
          <w:szCs w:val="18"/>
        </w:rPr>
        <w:br/>
      </w:r>
      <w:r>
        <w:rPr>
          <w:sz w:val="18"/>
          <w:szCs w:val="18"/>
        </w:rPr>
        <w:t>1917</w:t>
      </w:r>
    </w:p>
    <w:p w14:paraId="6733E8EB" w14:textId="77777777" w:rsidR="00517CCE" w:rsidRDefault="00517CCE" w:rsidP="00517CCE">
      <w:pPr>
        <w:rPr>
          <w:rFonts w:ascii="Georgia" w:hAnsi="Georgia"/>
          <w:color w:val="000000"/>
          <w:sz w:val="18"/>
          <w:szCs w:val="18"/>
        </w:rPr>
      </w:pPr>
      <w:r w:rsidRPr="001A6EEF">
        <w:rPr>
          <w:rFonts w:ascii="Georgia" w:hAnsi="Georgia"/>
          <w:color w:val="000000"/>
          <w:sz w:val="18"/>
          <w:szCs w:val="18"/>
        </w:rPr>
        <w:t xml:space="preserve">The Battle of Messines, in which the Division captured </w:t>
      </w:r>
      <w:proofErr w:type="spellStart"/>
      <w:r w:rsidRPr="001A6EEF">
        <w:rPr>
          <w:rFonts w:ascii="Georgia" w:hAnsi="Georgia"/>
          <w:color w:val="000000"/>
          <w:sz w:val="18"/>
          <w:szCs w:val="18"/>
        </w:rPr>
        <w:t>Wytschaete</w:t>
      </w:r>
      <w:proofErr w:type="spellEnd"/>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Langemarck</w:t>
      </w:r>
      <w:proofErr w:type="spellEnd"/>
      <w:r>
        <w:rPr>
          <w:rFonts w:ascii="Georgia" w:hAnsi="Georgia"/>
          <w:color w:val="000000"/>
          <w:sz w:val="18"/>
          <w:szCs w:val="18"/>
        </w:rPr>
        <w:t>.</w:t>
      </w:r>
      <w:r w:rsidRPr="001A6EEF">
        <w:rPr>
          <w:rFonts w:ascii="Georgia" w:hAnsi="Georgia"/>
          <w:color w:val="000000"/>
          <w:sz w:val="18"/>
          <w:szCs w:val="18"/>
        </w:rPr>
        <w:br/>
        <w:t xml:space="preserve">The Cambrai Operations, including the capture of </w:t>
      </w:r>
      <w:proofErr w:type="spellStart"/>
      <w:r w:rsidRPr="001A6EEF">
        <w:rPr>
          <w:rFonts w:ascii="Georgia" w:hAnsi="Georgia"/>
          <w:color w:val="000000"/>
          <w:sz w:val="18"/>
          <w:szCs w:val="18"/>
        </w:rPr>
        <w:t>Bourlon</w:t>
      </w:r>
      <w:proofErr w:type="spellEnd"/>
      <w:r w:rsidRPr="001A6EEF">
        <w:rPr>
          <w:rFonts w:ascii="Georgia" w:hAnsi="Georgia"/>
          <w:color w:val="000000"/>
          <w:sz w:val="18"/>
          <w:szCs w:val="18"/>
        </w:rPr>
        <w:t xml:space="preserve"> Wood</w:t>
      </w:r>
    </w:p>
    <w:p w14:paraId="4D7B5F34" w14:textId="77777777" w:rsidR="00517CCE" w:rsidRDefault="00517CCE" w:rsidP="00517CCE">
      <w:pPr>
        <w:rPr>
          <w:rFonts w:ascii="Georgia" w:hAnsi="Georgia"/>
          <w:color w:val="000000"/>
          <w:sz w:val="18"/>
          <w:szCs w:val="18"/>
        </w:rPr>
      </w:pPr>
      <w:r w:rsidRPr="001A6EEF">
        <w:rPr>
          <w:rStyle w:val="Strong"/>
          <w:rFonts w:ascii="inherit" w:hAnsi="inherit"/>
          <w:i/>
          <w:iCs/>
          <w:color w:val="000000"/>
          <w:sz w:val="18"/>
          <w:szCs w:val="18"/>
          <w:bdr w:val="none" w:sz="0" w:space="0" w:color="auto" w:frame="1"/>
        </w:rPr>
        <w:t>1918</w:t>
      </w:r>
      <w:r w:rsidRPr="001A6EEF">
        <w:rPr>
          <w:rFonts w:ascii="Georgia" w:hAnsi="Georgia"/>
          <w:color w:val="000000"/>
          <w:sz w:val="18"/>
          <w:szCs w:val="18"/>
        </w:rPr>
        <w:br/>
        <w:t>The Division was substantially reorganised in February 1918.</w:t>
      </w:r>
      <w:r w:rsidRPr="001A6EEF">
        <w:rPr>
          <w:rFonts w:ascii="Georgia" w:hAnsi="Georgia"/>
          <w:color w:val="000000"/>
          <w:sz w:val="18"/>
          <w:szCs w:val="18"/>
        </w:rPr>
        <w:br/>
        <w:t>The Battle of St Quentin</w:t>
      </w:r>
    </w:p>
    <w:p w14:paraId="110033F2" w14:textId="77777777" w:rsidR="00517CCE" w:rsidRDefault="00517CCE" w:rsidP="00517CCE">
      <w:pPr>
        <w:rPr>
          <w:rFonts w:ascii="Georgia" w:hAnsi="Georgia"/>
          <w:color w:val="000000"/>
          <w:sz w:val="18"/>
          <w:szCs w:val="18"/>
        </w:rPr>
      </w:pPr>
      <w:r>
        <w:rPr>
          <w:rFonts w:ascii="Georgia" w:hAnsi="Georgia"/>
          <w:color w:val="000000"/>
          <w:sz w:val="18"/>
          <w:szCs w:val="18"/>
        </w:rPr>
        <w:t>T</w:t>
      </w:r>
      <w:r w:rsidRPr="001A6EEF">
        <w:rPr>
          <w:rFonts w:ascii="Georgia" w:hAnsi="Georgia"/>
          <w:color w:val="000000"/>
          <w:sz w:val="18"/>
          <w:szCs w:val="18"/>
        </w:rPr>
        <w:t>he Actions at the Somme Crossings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Rosieres</w:t>
      </w:r>
      <w:proofErr w:type="spellEnd"/>
      <w:r w:rsidRPr="001A6EEF">
        <w:rPr>
          <w:rFonts w:ascii="Georgia" w:hAnsi="Georgia"/>
          <w:color w:val="000000"/>
          <w:sz w:val="18"/>
          <w:szCs w:val="18"/>
        </w:rPr>
        <w:br/>
        <w:t>The Battle of Messines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Bailleul</w:t>
      </w:r>
      <w:proofErr w:type="spellEnd"/>
      <w:r w:rsidRPr="001A6EEF">
        <w:rPr>
          <w:rFonts w:ascii="Georgia" w:hAnsi="Georgia"/>
          <w:color w:val="000000"/>
          <w:sz w:val="18"/>
          <w:szCs w:val="18"/>
        </w:rPr>
        <w:br/>
        <w:t xml:space="preserve">The First Battle of </w:t>
      </w:r>
      <w:proofErr w:type="spellStart"/>
      <w:r w:rsidRPr="001A6EEF">
        <w:rPr>
          <w:rFonts w:ascii="Georgia" w:hAnsi="Georgia"/>
          <w:color w:val="000000"/>
          <w:sz w:val="18"/>
          <w:szCs w:val="18"/>
        </w:rPr>
        <w:t>Kemmel</w:t>
      </w:r>
      <w:proofErr w:type="spellEnd"/>
      <w:r w:rsidRPr="001A6EEF">
        <w:rPr>
          <w:rFonts w:ascii="Georgia" w:hAnsi="Georgia"/>
          <w:color w:val="000000"/>
          <w:sz w:val="18"/>
          <w:szCs w:val="18"/>
        </w:rPr>
        <w:t xml:space="preserve"> Ridge</w:t>
      </w:r>
      <w:r w:rsidRPr="001A6EEF">
        <w:rPr>
          <w:rFonts w:ascii="inherit" w:hAnsi="inherit"/>
          <w:i/>
          <w:iCs/>
          <w:color w:val="000000"/>
          <w:sz w:val="18"/>
          <w:szCs w:val="18"/>
          <w:bdr w:val="none" w:sz="0" w:space="0" w:color="auto" w:frame="1"/>
        </w:rPr>
        <w:br/>
      </w:r>
      <w:r w:rsidRPr="001A6EEF">
        <w:rPr>
          <w:rFonts w:ascii="Georgia" w:hAnsi="Georgia"/>
          <w:color w:val="000000"/>
          <w:sz w:val="18"/>
          <w:szCs w:val="18"/>
        </w:rPr>
        <w:t>The Battle of Ypres</w:t>
      </w:r>
      <w:r w:rsidRPr="001A6EEF">
        <w:rPr>
          <w:rFonts w:ascii="Georgia" w:hAnsi="Georgia"/>
          <w:color w:val="000000"/>
          <w:sz w:val="18"/>
          <w:szCs w:val="18"/>
        </w:rPr>
        <w:br/>
        <w:t>The Battle of Courtrai</w:t>
      </w:r>
      <w:r w:rsidRPr="001A6EEF">
        <w:rPr>
          <w:rFonts w:ascii="Georgia" w:hAnsi="Georgia"/>
          <w:color w:val="000000"/>
          <w:sz w:val="18"/>
          <w:szCs w:val="18"/>
        </w:rPr>
        <w:br/>
        <w:t xml:space="preserve">The action of </w:t>
      </w:r>
      <w:proofErr w:type="spellStart"/>
      <w:r w:rsidRPr="001A6EEF">
        <w:rPr>
          <w:rFonts w:ascii="Georgia" w:hAnsi="Georgia"/>
          <w:color w:val="000000"/>
          <w:sz w:val="18"/>
          <w:szCs w:val="18"/>
        </w:rPr>
        <w:t>Ooteghem</w:t>
      </w:r>
      <w:proofErr w:type="spellEnd"/>
    </w:p>
    <w:p w14:paraId="245F617D" w14:textId="05C7590B" w:rsidR="00F30423" w:rsidRDefault="00517CCE">
      <w:pPr>
        <w:rPr>
          <w:rFonts w:ascii="Georgia" w:hAnsi="Georgia"/>
          <w:color w:val="000000"/>
          <w:sz w:val="18"/>
          <w:szCs w:val="18"/>
        </w:rPr>
      </w:pPr>
      <w:r w:rsidRPr="001A6EEF">
        <w:rPr>
          <w:rFonts w:ascii="Georgia" w:hAnsi="Georgia"/>
          <w:color w:val="000000"/>
          <w:sz w:val="18"/>
          <w:szCs w:val="18"/>
        </w:rPr>
        <w:br/>
        <w:t>On 11 November the Division was at Mouscron, north east of Tourcoing. It remained there throughout the period of demobilisation. It ceased to exist on 29 June 1919.The Great War cost 36th (Ulster) Division 32186 men killed, wounded or missing</w:t>
      </w:r>
      <w:bookmarkEnd w:id="1"/>
      <w:r w:rsidR="00C16D93">
        <w:rPr>
          <w:rFonts w:ascii="Georgia" w:hAnsi="Georgia"/>
          <w:color w:val="000000"/>
          <w:sz w:val="18"/>
          <w:szCs w:val="18"/>
        </w:rPr>
        <w:t>.</w:t>
      </w:r>
    </w:p>
    <w:p w14:paraId="4BAFB3B7" w14:textId="77777777" w:rsidR="00C16D93" w:rsidRPr="00392DCA" w:rsidRDefault="00C16D93">
      <w:pPr>
        <w:rPr>
          <w:b/>
          <w:sz w:val="32"/>
          <w:szCs w:val="32"/>
        </w:rPr>
      </w:pPr>
    </w:p>
    <w:sectPr w:rsidR="00C16D93" w:rsidRPr="00392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CA"/>
    <w:rsid w:val="00093E5E"/>
    <w:rsid w:val="000E15FF"/>
    <w:rsid w:val="000E780C"/>
    <w:rsid w:val="002C3A70"/>
    <w:rsid w:val="00343784"/>
    <w:rsid w:val="00392DCA"/>
    <w:rsid w:val="00517CCE"/>
    <w:rsid w:val="00561702"/>
    <w:rsid w:val="006E0552"/>
    <w:rsid w:val="008239B5"/>
    <w:rsid w:val="008F3906"/>
    <w:rsid w:val="009414F1"/>
    <w:rsid w:val="00A2577D"/>
    <w:rsid w:val="00AB46EA"/>
    <w:rsid w:val="00B12EC3"/>
    <w:rsid w:val="00BA1025"/>
    <w:rsid w:val="00C16D93"/>
    <w:rsid w:val="00C54B01"/>
    <w:rsid w:val="00E63041"/>
    <w:rsid w:val="00F30423"/>
    <w:rsid w:val="00F63977"/>
    <w:rsid w:val="00F9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2A33"/>
  <w15:chartTrackingRefBased/>
  <w15:docId w15:val="{768D49E8-6B3B-434A-BAC5-71065D9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A68"/>
    <w:rPr>
      <w:color w:val="0563C1" w:themeColor="hyperlink"/>
      <w:u w:val="single"/>
    </w:rPr>
  </w:style>
  <w:style w:type="character" w:styleId="Strong">
    <w:name w:val="Strong"/>
    <w:basedOn w:val="DefaultParagraphFont"/>
    <w:uiPriority w:val="22"/>
    <w:qFormat/>
    <w:rsid w:val="00F30423"/>
    <w:rPr>
      <w:b/>
      <w:bCs/>
    </w:rPr>
  </w:style>
  <w:style w:type="paragraph" w:styleId="NormalWeb">
    <w:name w:val="Normal (Web)"/>
    <w:basedOn w:val="Normal"/>
    <w:uiPriority w:val="99"/>
    <w:unhideWhenUsed/>
    <w:rsid w:val="00517CCE"/>
    <w:pPr>
      <w:spacing w:before="100" w:beforeAutospacing="1" w:after="100" w:afterAutospacing="1"/>
    </w:pPr>
    <w:rPr>
      <w:lang w:eastAsia="en-GB"/>
    </w:rPr>
  </w:style>
  <w:style w:type="character" w:customStyle="1" w:styleId="srchhit">
    <w:name w:val="srchhit"/>
    <w:basedOn w:val="DefaultParagraphFont"/>
    <w:rsid w:val="00E63041"/>
  </w:style>
  <w:style w:type="character" w:customStyle="1" w:styleId="srchmatch">
    <w:name w:val="srchmatch"/>
    <w:basedOn w:val="DefaultParagraphFont"/>
    <w:rsid w:val="00E6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5267">
      <w:bodyDiv w:val="1"/>
      <w:marLeft w:val="0"/>
      <w:marRight w:val="0"/>
      <w:marTop w:val="0"/>
      <w:marBottom w:val="0"/>
      <w:divBdr>
        <w:top w:val="none" w:sz="0" w:space="0" w:color="auto"/>
        <w:left w:val="none" w:sz="0" w:space="0" w:color="auto"/>
        <w:bottom w:val="none" w:sz="0" w:space="0" w:color="auto"/>
        <w:right w:val="none" w:sz="0" w:space="0" w:color="auto"/>
      </w:divBdr>
    </w:div>
    <w:div w:id="1668747981">
      <w:bodyDiv w:val="1"/>
      <w:marLeft w:val="0"/>
      <w:marRight w:val="0"/>
      <w:marTop w:val="0"/>
      <w:marBottom w:val="0"/>
      <w:divBdr>
        <w:top w:val="none" w:sz="0" w:space="0" w:color="auto"/>
        <w:left w:val="none" w:sz="0" w:space="0" w:color="auto"/>
        <w:bottom w:val="none" w:sz="0" w:space="0" w:color="auto"/>
        <w:right w:val="none" w:sz="0" w:space="0" w:color="auto"/>
      </w:divBdr>
    </w:div>
    <w:div w:id="20248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een_Victoria" TargetMode="External"/><Relationship Id="rId13" Type="http://schemas.openxmlformats.org/officeDocument/2006/relationships/hyperlink" Target="https://en.wikipedia.org/wiki/Commonwealth_of_Nations" TargetMode="External"/><Relationship Id="rId18" Type="http://schemas.openxmlformats.org/officeDocument/2006/relationships/hyperlink" Target="https://en.wikipedia.org/wiki/Post-nominal_lette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b777c032-bef1-49b3-861a-195d1e323bdb@EURPRD10.PROD.OUTLOOK.COM" TargetMode="External"/><Relationship Id="rId12" Type="http://schemas.openxmlformats.org/officeDocument/2006/relationships/hyperlink" Target="https://en.wikipedia.org/wiki/Conspicuous_Gallantry_Cross" TargetMode="External"/><Relationship Id="rId17" Type="http://schemas.openxmlformats.org/officeDocument/2006/relationships/hyperlink" Target="https://en.wikipedia.org/wiki/Distinguished_Service_Order" TargetMode="External"/><Relationship Id="rId2" Type="http://schemas.openxmlformats.org/officeDocument/2006/relationships/settings" Target="settings.xml"/><Relationship Id="rId16" Type="http://schemas.openxmlformats.org/officeDocument/2006/relationships/hyperlink" Target="https://en.wikipedia.org/wiki/Victoria_Cross" TargetMode="External"/><Relationship Id="rId20" Type="http://schemas.openxmlformats.org/officeDocument/2006/relationships/hyperlink" Target="https://en.wikipedia.org/wiki/Military_Meda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n.wikipedia.org/wiki/Victoria_Cross" TargetMode="External"/><Relationship Id="rId5" Type="http://schemas.openxmlformats.org/officeDocument/2006/relationships/image" Target="media/image2.jpeg"/><Relationship Id="rId15" Type="http://schemas.openxmlformats.org/officeDocument/2006/relationships/hyperlink" Target="https://en.wikipedia.org/wiki/British_Army" TargetMode="External"/><Relationship Id="rId10" Type="http://schemas.openxmlformats.org/officeDocument/2006/relationships/hyperlink" Target="https://en.wikipedia.org/wiki/British_Army" TargetMode="External"/><Relationship Id="rId19" Type="http://schemas.openxmlformats.org/officeDocument/2006/relationships/hyperlink" Target="https://en.wikipedia.org/wiki/Medal_bar" TargetMode="External"/><Relationship Id="rId4" Type="http://schemas.openxmlformats.org/officeDocument/2006/relationships/image" Target="media/image1.jpeg"/><Relationship Id="rId9" Type="http://schemas.openxmlformats.org/officeDocument/2006/relationships/hyperlink" Target="https://en.wikipedia.org/wiki/Other_ranks_(UK)" TargetMode="External"/><Relationship Id="rId14" Type="http://schemas.openxmlformats.org/officeDocument/2006/relationships/hyperlink" Target="https://en.wikipedia.org/wiki/Crimean_W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18</cp:revision>
  <cp:lastPrinted>2018-10-22T13:03:00Z</cp:lastPrinted>
  <dcterms:created xsi:type="dcterms:W3CDTF">2018-10-08T21:10:00Z</dcterms:created>
  <dcterms:modified xsi:type="dcterms:W3CDTF">2018-10-22T13:05:00Z</dcterms:modified>
</cp:coreProperties>
</file>